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heme="majorEastAsia" w:hAnsiTheme="majorEastAsia" w:eastAsiaTheme="majorEastAsia"/>
          <w:b/>
          <w:bCs/>
          <w:color w:val="auto"/>
          <w:sz w:val="32"/>
          <w:szCs w:val="32"/>
        </w:rPr>
      </w:pPr>
      <w:r>
        <w:rPr>
          <w:rFonts w:hint="eastAsia" w:asciiTheme="majorEastAsia" w:hAnsiTheme="majorEastAsia" w:eastAsiaTheme="majorEastAsia"/>
          <w:b/>
          <w:bCs/>
          <w:color w:val="auto"/>
          <w:sz w:val="32"/>
          <w:szCs w:val="32"/>
        </w:rPr>
        <w:t>贵州阳光产权交易所交易保证金须知</w:t>
      </w:r>
    </w:p>
    <w:p>
      <w:pPr>
        <w:spacing w:line="360" w:lineRule="auto"/>
        <w:jc w:val="center"/>
        <w:rPr>
          <w:rFonts w:asciiTheme="majorEastAsia" w:hAnsiTheme="majorEastAsia" w:eastAsiaTheme="majorEastAsia"/>
          <w:b/>
          <w:bCs/>
          <w:color w:val="auto"/>
          <w:sz w:val="30"/>
          <w:szCs w:val="30"/>
        </w:rPr>
      </w:pPr>
      <w:r>
        <w:rPr>
          <w:rFonts w:hint="eastAsia" w:asciiTheme="majorEastAsia" w:hAnsiTheme="majorEastAsia" w:eastAsiaTheme="majorEastAsia"/>
          <w:b/>
          <w:bCs/>
          <w:color w:val="auto"/>
          <w:sz w:val="32"/>
          <w:szCs w:val="32"/>
        </w:rPr>
        <w:t>（产股权类）</w:t>
      </w:r>
    </w:p>
    <w:p>
      <w:pPr>
        <w:spacing w:line="360" w:lineRule="auto"/>
        <w:jc w:val="left"/>
        <w:rPr>
          <w:rFonts w:asciiTheme="minorEastAsia" w:hAnsiTheme="minorEastAsia" w:eastAsiaTheme="minorEastAsia"/>
          <w:b/>
          <w:color w:val="auto"/>
          <w:sz w:val="24"/>
        </w:rPr>
      </w:pPr>
      <w:r>
        <w:rPr>
          <w:rFonts w:hint="eastAsia" w:asciiTheme="minorEastAsia" w:hAnsiTheme="minorEastAsia" w:eastAsiaTheme="minorEastAsia"/>
          <w:b/>
          <w:color w:val="auto"/>
          <w:sz w:val="24"/>
        </w:rPr>
        <w:t>意向受让方在项目报名前，应认真阅读本须知。</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一、</w:t>
      </w:r>
      <w:r>
        <w:rPr>
          <w:rFonts w:asciiTheme="minorEastAsia" w:hAnsiTheme="minorEastAsia" w:eastAsiaTheme="minorEastAsia"/>
          <w:color w:val="auto"/>
          <w:sz w:val="24"/>
        </w:rPr>
        <w:t>保证金是</w:t>
      </w:r>
      <w:r>
        <w:rPr>
          <w:rFonts w:hint="eastAsia" w:asciiTheme="minorEastAsia" w:hAnsiTheme="minorEastAsia" w:eastAsiaTheme="minorEastAsia"/>
          <w:color w:val="auto"/>
          <w:sz w:val="24"/>
        </w:rPr>
        <w:t>意向受让方是否正式报名</w:t>
      </w:r>
      <w:r>
        <w:rPr>
          <w:rFonts w:asciiTheme="minorEastAsia" w:hAnsiTheme="minorEastAsia" w:eastAsiaTheme="minorEastAsia"/>
          <w:color w:val="auto"/>
          <w:sz w:val="24"/>
        </w:rPr>
        <w:t>的重要条件</w:t>
      </w:r>
      <w:r>
        <w:rPr>
          <w:rFonts w:hint="eastAsia" w:asciiTheme="minorEastAsia" w:hAnsiTheme="minorEastAsia" w:eastAsiaTheme="minorEastAsia"/>
          <w:color w:val="auto"/>
          <w:sz w:val="24"/>
        </w:rPr>
        <w:t>，只有在正式填报《意向受让申请书》并按要求提供意向受让方相关资料及交</w:t>
      </w:r>
      <w:r>
        <w:rPr>
          <w:rFonts w:asciiTheme="minorEastAsia" w:hAnsiTheme="minorEastAsia" w:eastAsiaTheme="minorEastAsia"/>
          <w:color w:val="auto"/>
          <w:sz w:val="24"/>
        </w:rPr>
        <w:t>纳本次交易保证金</w:t>
      </w:r>
      <w:r>
        <w:rPr>
          <w:rFonts w:hint="eastAsia" w:asciiTheme="minorEastAsia" w:hAnsiTheme="minorEastAsia" w:eastAsiaTheme="minorEastAsia"/>
          <w:color w:val="auto"/>
          <w:sz w:val="24"/>
        </w:rPr>
        <w:t>之后，方可视为正式意向受让方。</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二.保证金应在意向受让方的意向受让资格获转让方确认后的</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rPr>
        <w:t>个工作日内，按标的转让公告约定的金额交纳保证金。保证金交纳方式：移动POS交款（针对个人）、转账支票（需提供进账单）、银行汇款、网银转账、银行汇票（不可背书转让并在有效期内）等；保证金到账时间以本所开户银行收讫章时间为准。</w:t>
      </w:r>
    </w:p>
    <w:p>
      <w:pPr>
        <w:spacing w:line="360" w:lineRule="auto"/>
        <w:rPr>
          <w:rFonts w:asciiTheme="minorEastAsia" w:hAnsiTheme="minorEastAsia" w:eastAsiaTheme="minorEastAsia"/>
          <w:color w:val="auto"/>
          <w:sz w:val="24"/>
          <w:u w:val="single"/>
        </w:rPr>
      </w:pPr>
      <w:r>
        <w:rPr>
          <w:rFonts w:hint="eastAsia" w:asciiTheme="minorEastAsia" w:hAnsiTheme="minorEastAsia" w:eastAsiaTheme="minorEastAsia"/>
          <w:color w:val="auto"/>
          <w:sz w:val="24"/>
        </w:rPr>
        <w:t xml:space="preserve">    三、如采用竞价方式组织交易，意向受让方</w:t>
      </w:r>
      <w:r>
        <w:rPr>
          <w:rFonts w:asciiTheme="minorEastAsia" w:hAnsiTheme="minorEastAsia" w:eastAsiaTheme="minorEastAsia"/>
          <w:color w:val="auto"/>
          <w:sz w:val="24"/>
        </w:rPr>
        <w:t>所</w:t>
      </w:r>
      <w:r>
        <w:rPr>
          <w:rFonts w:hint="eastAsia" w:asciiTheme="minorEastAsia" w:hAnsiTheme="minorEastAsia" w:eastAsiaTheme="minorEastAsia"/>
          <w:color w:val="auto"/>
          <w:sz w:val="24"/>
        </w:rPr>
        <w:t>交</w:t>
      </w:r>
      <w:r>
        <w:rPr>
          <w:rFonts w:asciiTheme="minorEastAsia" w:hAnsiTheme="minorEastAsia" w:eastAsiaTheme="minorEastAsia"/>
          <w:color w:val="auto"/>
          <w:sz w:val="24"/>
        </w:rPr>
        <w:t>纳的保证金自动转为</w:t>
      </w:r>
      <w:r>
        <w:rPr>
          <w:rFonts w:hint="eastAsia" w:asciiTheme="minorEastAsia" w:hAnsiTheme="minorEastAsia" w:eastAsiaTheme="minorEastAsia"/>
          <w:color w:val="auto"/>
          <w:sz w:val="24"/>
        </w:rPr>
        <w:t>相关竞价保证金，</w:t>
      </w:r>
      <w:r>
        <w:rPr>
          <w:rFonts w:asciiTheme="minorEastAsia" w:hAnsiTheme="minorEastAsia" w:eastAsiaTheme="minorEastAsia"/>
          <w:color w:val="auto"/>
          <w:sz w:val="24"/>
        </w:rPr>
        <w:t>并适用</w:t>
      </w:r>
      <w:r>
        <w:rPr>
          <w:rFonts w:hint="eastAsia" w:asciiTheme="minorEastAsia" w:hAnsiTheme="minorEastAsia" w:eastAsiaTheme="minorEastAsia"/>
          <w:color w:val="auto"/>
          <w:sz w:val="24"/>
        </w:rPr>
        <w:t>该种</w:t>
      </w:r>
      <w:r>
        <w:rPr>
          <w:rFonts w:asciiTheme="minorEastAsia" w:hAnsiTheme="minorEastAsia" w:eastAsiaTheme="minorEastAsia"/>
          <w:color w:val="auto"/>
          <w:sz w:val="24"/>
        </w:rPr>
        <w:t>竞价规则中关于保证金的规定</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四、本所</w:t>
      </w:r>
      <w:r>
        <w:rPr>
          <w:rFonts w:asciiTheme="minorEastAsia" w:hAnsiTheme="minorEastAsia" w:eastAsiaTheme="minorEastAsia"/>
          <w:color w:val="auto"/>
          <w:sz w:val="24"/>
        </w:rPr>
        <w:t>只对</w:t>
      </w:r>
      <w:r>
        <w:rPr>
          <w:rFonts w:hint="eastAsia" w:asciiTheme="minorEastAsia" w:hAnsiTheme="minorEastAsia" w:eastAsiaTheme="minorEastAsia"/>
          <w:color w:val="auto"/>
          <w:sz w:val="24"/>
        </w:rPr>
        <w:t>意向受让方</w:t>
      </w:r>
      <w:r>
        <w:rPr>
          <w:rFonts w:asciiTheme="minorEastAsia" w:hAnsiTheme="minorEastAsia" w:eastAsiaTheme="minorEastAsia"/>
          <w:color w:val="auto"/>
          <w:sz w:val="24"/>
        </w:rPr>
        <w:t>所</w:t>
      </w:r>
      <w:r>
        <w:rPr>
          <w:rFonts w:hint="eastAsia" w:asciiTheme="minorEastAsia" w:hAnsiTheme="minorEastAsia" w:eastAsiaTheme="minorEastAsia"/>
          <w:color w:val="auto"/>
          <w:sz w:val="24"/>
        </w:rPr>
        <w:t>交</w:t>
      </w:r>
      <w:r>
        <w:rPr>
          <w:rFonts w:asciiTheme="minorEastAsia" w:hAnsiTheme="minorEastAsia" w:eastAsiaTheme="minorEastAsia"/>
          <w:color w:val="auto"/>
          <w:sz w:val="24"/>
        </w:rPr>
        <w:t>纳的保证金负有保管义务</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任何情况下</w:t>
      </w:r>
      <w:r>
        <w:rPr>
          <w:rFonts w:hint="eastAsia" w:asciiTheme="minorEastAsia" w:hAnsiTheme="minorEastAsia" w:eastAsiaTheme="minorEastAsia"/>
          <w:color w:val="auto"/>
          <w:sz w:val="24"/>
        </w:rPr>
        <w:t>均</w:t>
      </w:r>
      <w:r>
        <w:rPr>
          <w:rFonts w:asciiTheme="minorEastAsia" w:hAnsiTheme="minorEastAsia" w:eastAsiaTheme="minorEastAsia"/>
          <w:color w:val="auto"/>
          <w:sz w:val="24"/>
        </w:rPr>
        <w:t>不负支付利息</w:t>
      </w:r>
      <w:r>
        <w:rPr>
          <w:rFonts w:hint="eastAsia" w:asciiTheme="minorEastAsia" w:hAnsiTheme="minorEastAsia" w:eastAsiaTheme="minorEastAsia"/>
          <w:color w:val="auto"/>
          <w:sz w:val="24"/>
        </w:rPr>
        <w:t>及所</w:t>
      </w:r>
      <w:r>
        <w:rPr>
          <w:rFonts w:asciiTheme="minorEastAsia" w:hAnsiTheme="minorEastAsia" w:eastAsiaTheme="minorEastAsia"/>
          <w:color w:val="auto"/>
          <w:sz w:val="24"/>
        </w:rPr>
        <w:t>产生收益的责任</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本</w:t>
      </w:r>
      <w:r>
        <w:rPr>
          <w:rFonts w:hint="eastAsia" w:asciiTheme="minorEastAsia" w:hAnsiTheme="minorEastAsia" w:eastAsiaTheme="minorEastAsia"/>
          <w:color w:val="auto"/>
          <w:sz w:val="24"/>
        </w:rPr>
        <w:t>所</w:t>
      </w:r>
      <w:r>
        <w:rPr>
          <w:rFonts w:asciiTheme="minorEastAsia" w:hAnsiTheme="minorEastAsia" w:eastAsiaTheme="minorEastAsia"/>
          <w:color w:val="auto"/>
          <w:sz w:val="24"/>
        </w:rPr>
        <w:t>不对</w:t>
      </w:r>
      <w:r>
        <w:rPr>
          <w:rFonts w:hint="eastAsia" w:asciiTheme="minorEastAsia" w:hAnsiTheme="minorEastAsia" w:eastAsiaTheme="minorEastAsia"/>
          <w:color w:val="auto"/>
          <w:sz w:val="24"/>
        </w:rPr>
        <w:t>意向受让方交</w:t>
      </w:r>
      <w:r>
        <w:rPr>
          <w:rFonts w:asciiTheme="minorEastAsia" w:hAnsiTheme="minorEastAsia" w:eastAsiaTheme="minorEastAsia"/>
          <w:color w:val="auto"/>
          <w:sz w:val="24"/>
        </w:rPr>
        <w:t>纳保证金</w:t>
      </w:r>
      <w:r>
        <w:rPr>
          <w:rFonts w:hint="eastAsia" w:asciiTheme="minorEastAsia" w:hAnsiTheme="minorEastAsia" w:eastAsiaTheme="minorEastAsia"/>
          <w:color w:val="auto"/>
          <w:sz w:val="24"/>
        </w:rPr>
        <w:t>后</w:t>
      </w:r>
      <w:r>
        <w:rPr>
          <w:rFonts w:asciiTheme="minorEastAsia" w:hAnsiTheme="minorEastAsia" w:eastAsiaTheme="minorEastAsia"/>
          <w:color w:val="auto"/>
          <w:sz w:val="24"/>
        </w:rPr>
        <w:t>的</w:t>
      </w:r>
      <w:r>
        <w:rPr>
          <w:rFonts w:hint="eastAsia" w:asciiTheme="minorEastAsia" w:hAnsiTheme="minorEastAsia" w:eastAsiaTheme="minorEastAsia"/>
          <w:color w:val="auto"/>
          <w:sz w:val="24"/>
        </w:rPr>
        <w:t>交易</w:t>
      </w:r>
      <w:r>
        <w:rPr>
          <w:rFonts w:asciiTheme="minorEastAsia" w:hAnsiTheme="minorEastAsia" w:eastAsiaTheme="minorEastAsia"/>
          <w:color w:val="auto"/>
          <w:sz w:val="24"/>
        </w:rPr>
        <w:t>结果做出任何保证和承诺</w:t>
      </w:r>
      <w:r>
        <w:rPr>
          <w:rFonts w:hint="eastAsia" w:asciiTheme="minorEastAsia" w:hAnsiTheme="minorEastAsia" w:eastAsiaTheme="minorEastAsia"/>
          <w:color w:val="auto"/>
          <w:sz w:val="24"/>
        </w:rPr>
        <w:t>。</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五、出现下列情形意向受让方可申请退还保证金：</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（1）转让方对意向受让方实质性审察后未达到受让方条件或参加竞价未能成功；</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（2）国资监管部门认为其他应退还保证金的行为。</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除以上情形外，意向受让方按规定交纳保证金后，不得随意要求退还保证金。</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六、</w:t>
      </w:r>
      <w:r>
        <w:rPr>
          <w:rFonts w:hint="eastAsia" w:ascii="宋体" w:hAnsi="宋体"/>
          <w:color w:val="auto"/>
          <w:sz w:val="24"/>
        </w:rPr>
        <w:t>出现本须知第五条之情形，意向受让方可要求退还保证金，本所在收到保证金交纳收据后三个工作日之内完成结算，但不包括银行兑付、在途等时间。</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七、本所有权从受让方交纳的保证金中扣除受让方应承担支付于本所的交易相关费用。</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八、退还保证金时，意向受让方、受让方需开具本单位正规财务收据，并加盖财务专用章。</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受让方为自然人的，在退保证金时，该自然人应将本所开具的保证金收据及本人收条、身份证复印件交本所财务部，以证明收到本所退还该自然人的保证金；本所相关部门还需出具请（付）款单。意向受让方、受让方为法人或其他组织的，须持贵单位出具的财务收据原件及本所出具的请（付）款单到本所财务部办理退款手续。</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九、本所收到单据后，即行办理退保工作。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十、当出现下列情形时，本所可以意向受让方交纳的保证金为限，在扣除交易服务费后，对保证金做出不予退还的决定：</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（1）意向受让方提供虚假、失实材料造成转让方或本所损失的；</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（2）提出申请并交纳交易保证金后未按照项目信息披露内容参与后续交易的；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hint="eastAsia" w:ascii="宋体" w:hAnsi="宋体" w:cs="宋体"/>
          <w:color w:val="auto"/>
          <w:kern w:val="0"/>
          <w:sz w:val="24"/>
        </w:rPr>
        <w:t>进入网络竞价程序后，无竞买人进行报价，导致本次网络竞价无效的</w:t>
      </w:r>
      <w:r>
        <w:rPr>
          <w:rFonts w:hint="eastAsia" w:asciiTheme="minorEastAsia" w:hAnsiTheme="minorEastAsia" w:eastAsiaTheme="minorEastAsia"/>
          <w:color w:val="auto"/>
          <w:sz w:val="24"/>
        </w:rPr>
        <w:t>；</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（4）在</w:t>
      </w:r>
      <w:r>
        <w:rPr>
          <w:rFonts w:hint="eastAsia" w:asciiTheme="minorEastAsia" w:hAnsiTheme="minorEastAsia" w:eastAsiaTheme="minorEastAsia"/>
          <w:color w:val="auto"/>
          <w:sz w:val="24"/>
          <w:lang w:val="en-US" w:eastAsia="zh-CN"/>
        </w:rPr>
        <w:t>收到受让成交通知书或竞价结果通知单后，</w:t>
      </w:r>
      <w:r>
        <w:rPr>
          <w:rFonts w:hint="eastAsia" w:asciiTheme="minorEastAsia" w:hAnsiTheme="minorEastAsia" w:eastAsiaTheme="minorEastAsia"/>
          <w:color w:val="auto"/>
          <w:sz w:val="24"/>
        </w:rPr>
        <w:t>未按约定时限与转让方签订交易合同或未按合同约定足额支付交易价款的；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（5）意向受让方之间相互串通、影响公平竞争的；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（6）其他无故不配合交易或无故放弃受让行为的；</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（7）</w:t>
      </w:r>
      <w:r>
        <w:rPr>
          <w:rFonts w:hint="eastAsia" w:ascii="宋体" w:hAnsi="宋体"/>
          <w:color w:val="auto"/>
          <w:sz w:val="24"/>
        </w:rPr>
        <w:t>信息披露内容约定不予退还保证金的其他情形</w:t>
      </w:r>
      <w:r>
        <w:rPr>
          <w:rFonts w:hint="eastAsia" w:asciiTheme="minorEastAsia" w:hAnsiTheme="minorEastAsia" w:eastAsiaTheme="minorEastAsia"/>
          <w:color w:val="auto"/>
          <w:sz w:val="24"/>
        </w:rPr>
        <w:t>；</w:t>
      </w:r>
    </w:p>
    <w:p>
      <w:pPr>
        <w:spacing w:line="360" w:lineRule="auto"/>
        <w:ind w:right="-105" w:rightChars="-50"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（8）意向受让方通过获取转让方或标的企业的商业秘密，侵害转让方合法权益的；</w:t>
      </w:r>
    </w:p>
    <w:p>
      <w:pPr>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（9）意向受让方违反法律法规或相关规定给转让方造成损失的。</w:t>
      </w:r>
    </w:p>
    <w:p>
      <w:pPr>
        <w:spacing w:line="360" w:lineRule="auto"/>
        <w:ind w:firstLine="480" w:firstLineChars="200"/>
        <w:rPr>
          <w:rFonts w:asciiTheme="minorEastAsia" w:hAnsiTheme="minorEastAsia" w:eastAsiaTheme="minorEastAsia"/>
          <w:color w:val="auto"/>
          <w:sz w:val="24"/>
        </w:rPr>
      </w:pPr>
      <w:bookmarkStart w:id="0" w:name="_GoBack"/>
      <w:bookmarkEnd w:id="0"/>
      <w:r>
        <w:rPr>
          <w:rFonts w:hint="eastAsia" w:asciiTheme="minorEastAsia" w:hAnsiTheme="minorEastAsia" w:eastAsiaTheme="minorEastAsia"/>
          <w:color w:val="auto"/>
          <w:sz w:val="24"/>
        </w:rPr>
        <w:t>保证金金额不足以弥补转让方、本所损失的，利益受损方可以向有过错的意向受让方进行追偿。</w:t>
      </w:r>
    </w:p>
    <w:p>
      <w:pPr>
        <w:spacing w:line="360" w:lineRule="auto"/>
        <w:ind w:firstLine="480" w:firstLineChars="200"/>
        <w:rPr>
          <w:rFonts w:ascii="宋体" w:hAnsi="宋体"/>
          <w:color w:val="auto"/>
          <w:sz w:val="24"/>
        </w:rPr>
      </w:pPr>
      <w:r>
        <w:rPr>
          <w:rFonts w:hint="eastAsia" w:ascii="宋体" w:hAnsi="宋体"/>
          <w:color w:val="auto"/>
          <w:sz w:val="24"/>
        </w:rPr>
        <w:t>十一、本所作出不予退还保证金决定，该保证金由本所暂行保管，交易双方对退还保证金有约定的，按照约定处置，未约定的或约定不明确的，可以向法院提起诉讼或向仲裁委申请仲裁。</w:t>
      </w:r>
    </w:p>
    <w:p>
      <w:pPr>
        <w:spacing w:line="360" w:lineRule="auto"/>
        <w:ind w:firstLine="480" w:firstLineChars="200"/>
        <w:rPr>
          <w:rFonts w:ascii="宋体" w:hAnsi="宋体"/>
          <w:color w:val="auto"/>
          <w:sz w:val="24"/>
        </w:rPr>
      </w:pPr>
      <w:r>
        <w:rPr>
          <w:rFonts w:hint="eastAsia" w:ascii="宋体" w:hAnsi="宋体"/>
          <w:color w:val="auto"/>
          <w:sz w:val="24"/>
        </w:rPr>
        <w:t>十二、</w:t>
      </w:r>
      <w:r>
        <w:rPr>
          <w:rFonts w:hint="eastAsia" w:ascii="宋体" w:hAnsi="宋体"/>
          <w:color w:val="auto"/>
          <w:sz w:val="24"/>
          <w:lang w:val="zh-CN"/>
        </w:rPr>
        <w:t>任何一方向法院提起诉讼或是向仲裁委申请仲裁后，须将有关部门的受理意见以书面报至本所，本所将继续保管该保证金，待产权持有人凭相关司法机构作出的生效裁决，并通过司法执行程序向本所申请协助执行裁决要求支付补偿金时，本所将按照有效判决或裁定执行</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本所不对退还保证金的结果做出任何保证和承诺。</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十三、如意向受让方</w:t>
      </w:r>
      <w:r>
        <w:rPr>
          <w:rFonts w:asciiTheme="minorEastAsia" w:hAnsiTheme="minorEastAsia" w:eastAsiaTheme="minorEastAsia"/>
          <w:color w:val="auto"/>
          <w:sz w:val="24"/>
        </w:rPr>
        <w:t>对上述</w:t>
      </w:r>
      <w:r>
        <w:rPr>
          <w:rFonts w:hint="eastAsia" w:asciiTheme="minorEastAsia" w:hAnsiTheme="minorEastAsia" w:eastAsiaTheme="minorEastAsia"/>
          <w:color w:val="auto"/>
          <w:sz w:val="24"/>
        </w:rPr>
        <w:t>须知</w:t>
      </w:r>
      <w:r>
        <w:rPr>
          <w:rFonts w:asciiTheme="minorEastAsia" w:hAnsiTheme="minorEastAsia" w:eastAsiaTheme="minorEastAsia"/>
          <w:color w:val="auto"/>
          <w:sz w:val="24"/>
        </w:rPr>
        <w:t>有任何不明</w:t>
      </w:r>
      <w:r>
        <w:rPr>
          <w:rFonts w:hint="eastAsia" w:asciiTheme="minorEastAsia" w:hAnsiTheme="minorEastAsia" w:eastAsiaTheme="minorEastAsia"/>
          <w:color w:val="auto"/>
          <w:sz w:val="24"/>
        </w:rPr>
        <w:t>或</w:t>
      </w:r>
      <w:r>
        <w:rPr>
          <w:rFonts w:asciiTheme="minorEastAsia" w:hAnsiTheme="minorEastAsia" w:eastAsiaTheme="minorEastAsia"/>
          <w:color w:val="auto"/>
          <w:sz w:val="24"/>
        </w:rPr>
        <w:t>异议</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应事先向</w:t>
      </w:r>
      <w:r>
        <w:rPr>
          <w:rFonts w:hint="eastAsia" w:asciiTheme="minorEastAsia" w:hAnsiTheme="minorEastAsia" w:eastAsiaTheme="minorEastAsia"/>
          <w:color w:val="auto"/>
          <w:sz w:val="24"/>
        </w:rPr>
        <w:t>本所</w:t>
      </w:r>
      <w:r>
        <w:rPr>
          <w:rFonts w:asciiTheme="minorEastAsia" w:hAnsiTheme="minorEastAsia" w:eastAsiaTheme="minorEastAsia"/>
          <w:color w:val="auto"/>
          <w:sz w:val="24"/>
        </w:rPr>
        <w:t>提出并要求做出解释和澄清</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br w:type="textWrapping"/>
      </w:r>
      <w:r>
        <w:rPr>
          <w:rFonts w:hint="eastAsia" w:asciiTheme="minorEastAsia" w:hAnsiTheme="minorEastAsia" w:eastAsiaTheme="minorEastAsia"/>
          <w:color w:val="auto"/>
          <w:sz w:val="24"/>
        </w:rPr>
        <w:t xml:space="preserve">     注：上文中所提及部分名词定义：</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w:t>
      </w:r>
      <w:r>
        <w:rPr>
          <w:rFonts w:hint="eastAsia" w:asciiTheme="minorEastAsia" w:hAnsiTheme="minorEastAsia" w:eastAsiaTheme="minorEastAsia"/>
          <w:color w:val="auto"/>
          <w:sz w:val="24"/>
        </w:rPr>
        <w:t>本所</w:t>
      </w:r>
      <w:r>
        <w:rPr>
          <w:rFonts w:asciiTheme="minorEastAsia" w:hAnsiTheme="minorEastAsia" w:eastAsiaTheme="minorEastAsia"/>
          <w:color w:val="auto"/>
          <w:sz w:val="24"/>
        </w:rPr>
        <w:t>”</w:t>
      </w:r>
      <w:r>
        <w:rPr>
          <w:rFonts w:hint="eastAsia" w:asciiTheme="minorEastAsia" w:hAnsiTheme="minorEastAsia" w:eastAsiaTheme="minorEastAsia"/>
          <w:color w:val="auto"/>
          <w:sz w:val="24"/>
        </w:rPr>
        <w:t>：系指贵州阳光产权交易所有限公司。</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 ：系指在贵州阳光产权交易所有限公司正式办理求购登记并按标的信息披露公告要求提交相关资料并足额交纳保证金的企业法人、自然人或其他组织。</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“受让方” ：系指标的项目的最终买受人。</w:t>
      </w:r>
    </w:p>
    <w:p>
      <w:pPr>
        <w:spacing w:line="360" w:lineRule="auto"/>
        <w:ind w:firstLine="480" w:firstLineChars="200"/>
        <w:rPr>
          <w:rFonts w:asciiTheme="minorEastAsia" w:hAnsiTheme="minorEastAsia" w:eastAsiaTheme="minorEastAsia"/>
          <w:color w:val="auto"/>
          <w:sz w:val="24"/>
        </w:rPr>
      </w:pPr>
      <w:r>
        <w:rPr>
          <w:rFonts w:asciiTheme="minorEastAsia" w:hAnsiTheme="minorEastAsia" w:eastAsiaTheme="minorEastAsia"/>
          <w:color w:val="auto"/>
          <w:sz w:val="24"/>
        </w:rPr>
        <w:t>如果</w:t>
      </w:r>
      <w:r>
        <w:rPr>
          <w:rFonts w:hint="eastAsia" w:asciiTheme="minorEastAsia" w:hAnsiTheme="minorEastAsia" w:eastAsiaTheme="minorEastAsia"/>
          <w:color w:val="auto"/>
          <w:sz w:val="24"/>
        </w:rPr>
        <w:t>意向受让方</w:t>
      </w:r>
      <w:r>
        <w:rPr>
          <w:rFonts w:asciiTheme="minorEastAsia" w:hAnsiTheme="minorEastAsia" w:eastAsiaTheme="minorEastAsia"/>
          <w:color w:val="auto"/>
          <w:sz w:val="24"/>
        </w:rPr>
        <w:t>对上述</w:t>
      </w:r>
      <w:r>
        <w:rPr>
          <w:rFonts w:hint="eastAsia" w:asciiTheme="minorEastAsia" w:hAnsiTheme="minorEastAsia" w:eastAsiaTheme="minorEastAsia"/>
          <w:color w:val="auto"/>
          <w:sz w:val="24"/>
        </w:rPr>
        <w:t>须知</w:t>
      </w:r>
      <w:r>
        <w:rPr>
          <w:rFonts w:asciiTheme="minorEastAsia" w:hAnsiTheme="minorEastAsia" w:eastAsiaTheme="minorEastAsia"/>
          <w:color w:val="auto"/>
          <w:sz w:val="24"/>
        </w:rPr>
        <w:t>已完全了解且无任何异议,</w:t>
      </w:r>
      <w:r>
        <w:rPr>
          <w:rFonts w:hint="eastAsia" w:asciiTheme="minorEastAsia" w:hAnsiTheme="minorEastAsia" w:eastAsiaTheme="minorEastAsia"/>
          <w:color w:val="auto"/>
          <w:sz w:val="24"/>
        </w:rPr>
        <w:t>同意遵守本须知的，请盖章或</w:t>
      </w:r>
      <w:r>
        <w:rPr>
          <w:rFonts w:asciiTheme="minorEastAsia" w:hAnsiTheme="minorEastAsia" w:eastAsiaTheme="minorEastAsia"/>
          <w:color w:val="auto"/>
          <w:sz w:val="24"/>
        </w:rPr>
        <w:t>签字确认。</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本须知一式两联，</w:t>
      </w:r>
      <w:r>
        <w:rPr>
          <w:rFonts w:hint="eastAsia" w:asciiTheme="minorEastAsia" w:hAnsiTheme="minorEastAsia"/>
          <w:color w:val="auto"/>
          <w:sz w:val="24"/>
        </w:rPr>
        <w:t>贵州阳光产权交易所有限公司</w:t>
      </w:r>
      <w:r>
        <w:rPr>
          <w:rFonts w:hint="eastAsia" w:asciiTheme="minorEastAsia" w:hAnsiTheme="minorEastAsia" w:eastAsiaTheme="minorEastAsia"/>
          <w:color w:val="auto"/>
          <w:sz w:val="24"/>
        </w:rPr>
        <w:t>和意向受让方各持一联。</w:t>
      </w:r>
    </w:p>
    <w:p>
      <w:pPr>
        <w:spacing w:line="360" w:lineRule="auto"/>
        <w:ind w:right="480"/>
        <w:rPr>
          <w:rFonts w:asciiTheme="minorEastAsia" w:hAnsiTheme="minorEastAsia" w:eastAsiaTheme="minorEastAsia"/>
          <w:color w:val="auto"/>
          <w:sz w:val="24"/>
        </w:rPr>
      </w:pPr>
    </w:p>
    <w:p>
      <w:pPr>
        <w:spacing w:line="360" w:lineRule="auto"/>
        <w:ind w:right="480"/>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79" w:leftChars="228" w:right="480" w:hanging="3300" w:hangingChars="1375"/>
        <w:rPr>
          <w:rFonts w:asciiTheme="minorEastAsia" w:hAnsiTheme="minorEastAsia" w:eastAsiaTheme="minorEastAsia"/>
          <w:color w:val="auto"/>
          <w:sz w:val="24"/>
        </w:rPr>
      </w:pPr>
      <w:r>
        <w:rPr>
          <w:rFonts w:hint="eastAsia" w:asciiTheme="minorEastAsia" w:hAnsiTheme="minorEastAsia" w:eastAsiaTheme="minorEastAsia"/>
          <w:color w:val="auto"/>
          <w:sz w:val="24"/>
        </w:rPr>
        <w:t>意向受让方（签字或盖章）：</w:t>
      </w:r>
    </w:p>
    <w:p>
      <w:pPr>
        <w:spacing w:line="360" w:lineRule="auto"/>
        <w:ind w:left="3780" w:right="480" w:hanging="3780" w:hangingChars="157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80" w:right="480" w:hanging="3780" w:hangingChars="1575"/>
        <w:rPr>
          <w:rFonts w:asciiTheme="minorEastAsia" w:hAnsiTheme="minorEastAsia" w:eastAsiaTheme="minorEastAsia"/>
          <w:color w:val="auto"/>
          <w:sz w:val="24"/>
        </w:rPr>
      </w:pPr>
    </w:p>
    <w:p>
      <w:pPr>
        <w:spacing w:line="360" w:lineRule="auto"/>
        <w:ind w:left="3779" w:leftChars="228" w:right="480" w:hanging="3300" w:hangingChars="1375"/>
        <w:rPr>
          <w:rFonts w:asciiTheme="minorEastAsia" w:hAnsiTheme="minorEastAsia" w:eastAsiaTheme="minorEastAsia"/>
          <w:color w:val="auto"/>
          <w:sz w:val="24"/>
        </w:rPr>
      </w:pPr>
      <w:r>
        <w:rPr>
          <w:rFonts w:hint="eastAsia" w:asciiTheme="minorEastAsia" w:hAnsiTheme="minorEastAsia" w:eastAsiaTheme="minorEastAsia"/>
          <w:color w:val="auto"/>
          <w:sz w:val="24"/>
        </w:rPr>
        <w:t>委托代理人（签字或盖章）：</w:t>
      </w:r>
    </w:p>
    <w:p>
      <w:pPr>
        <w:spacing w:line="360" w:lineRule="auto"/>
        <w:ind w:left="3780" w:right="480" w:hanging="3780" w:hangingChars="157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p>
    <w:p>
      <w:pPr>
        <w:spacing w:line="360" w:lineRule="auto"/>
        <w:ind w:left="4410" w:hanging="4410" w:hangingChars="1575"/>
        <w:rPr>
          <w:rFonts w:ascii="宋体" w:hAnsi="宋体"/>
          <w:color w:val="auto"/>
          <w:sz w:val="24"/>
        </w:rPr>
      </w:pPr>
      <w:r>
        <w:rPr>
          <w:rFonts w:hint="eastAsia" w:asciiTheme="minorEastAsia" w:hAnsiTheme="minorEastAsia" w:eastAsiaTheme="minorEastAsia"/>
          <w:color w:val="auto"/>
          <w:sz w:val="28"/>
          <w:szCs w:val="28"/>
        </w:rPr>
        <w:t xml:space="preserve">      </w:t>
      </w:r>
      <w:r>
        <w:rPr>
          <w:rFonts w:hint="eastAsia" w:ascii="宋体" w:hAnsi="宋体"/>
          <w:color w:val="auto"/>
          <w:sz w:val="24"/>
        </w:rPr>
        <w:t xml:space="preserve">                                                                                </w:t>
      </w:r>
    </w:p>
    <w:p>
      <w:pPr>
        <w:spacing w:line="360" w:lineRule="auto"/>
        <w:jc w:val="left"/>
        <w:rPr>
          <w:color w:val="auto"/>
        </w:rPr>
      </w:pPr>
    </w:p>
    <w:p>
      <w:pPr>
        <w:spacing w:line="360" w:lineRule="auto"/>
        <w:jc w:val="left"/>
        <w:rPr>
          <w:rFonts w:ascii="宋体" w:hAnsi="宋体"/>
          <w:color w:val="auto"/>
          <w:sz w:val="24"/>
        </w:rPr>
      </w:pPr>
    </w:p>
    <w:p>
      <w:pPr>
        <w:spacing w:line="360" w:lineRule="auto"/>
        <w:ind w:firstLine="480" w:firstLineChars="200"/>
        <w:jc w:val="left"/>
        <w:rPr>
          <w:rFonts w:ascii="宋体" w:hAnsi="宋体"/>
          <w:color w:val="000000" w:themeColor="text1"/>
          <w:sz w:val="24"/>
        </w:rPr>
      </w:pPr>
    </w:p>
    <w:p>
      <w:pPr>
        <w:spacing w:line="360" w:lineRule="auto"/>
        <w:jc w:val="left"/>
        <w:rPr>
          <w:color w:val="000000" w:themeColor="text1"/>
        </w:rPr>
      </w:pPr>
    </w:p>
    <w:sectPr>
      <w:headerReference r:id="rId3" w:type="default"/>
      <w:pgSz w:w="11906" w:h="16838"/>
      <w:pgMar w:top="794" w:right="1418" w:bottom="794" w:left="1418" w:header="284" w:footer="28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660" w:firstLineChars="3700"/>
      <w:jc w:val="both"/>
    </w:pPr>
    <w:r>
      <w:rPr>
        <w:rFonts w:hint="eastAsia"/>
      </w:rPr>
      <w:t>贵州阳光产权交易所有限公司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393A"/>
    <w:rsid w:val="000105D9"/>
    <w:rsid w:val="00025842"/>
    <w:rsid w:val="00040CED"/>
    <w:rsid w:val="0006104A"/>
    <w:rsid w:val="00062BD9"/>
    <w:rsid w:val="00064FEB"/>
    <w:rsid w:val="00136E4F"/>
    <w:rsid w:val="001415FA"/>
    <w:rsid w:val="00172A27"/>
    <w:rsid w:val="001C4CAB"/>
    <w:rsid w:val="001E76DB"/>
    <w:rsid w:val="00254882"/>
    <w:rsid w:val="002910CB"/>
    <w:rsid w:val="002F33E5"/>
    <w:rsid w:val="00324685"/>
    <w:rsid w:val="00333A74"/>
    <w:rsid w:val="00334375"/>
    <w:rsid w:val="003524B4"/>
    <w:rsid w:val="00372A6B"/>
    <w:rsid w:val="003A35D8"/>
    <w:rsid w:val="003C47ED"/>
    <w:rsid w:val="003C64EA"/>
    <w:rsid w:val="003D0218"/>
    <w:rsid w:val="003D3642"/>
    <w:rsid w:val="003D4482"/>
    <w:rsid w:val="004364BE"/>
    <w:rsid w:val="004444A9"/>
    <w:rsid w:val="004528A3"/>
    <w:rsid w:val="00461DE6"/>
    <w:rsid w:val="00467E67"/>
    <w:rsid w:val="004B0582"/>
    <w:rsid w:val="004B5B90"/>
    <w:rsid w:val="004C0F38"/>
    <w:rsid w:val="005151C4"/>
    <w:rsid w:val="005170DA"/>
    <w:rsid w:val="005203F4"/>
    <w:rsid w:val="00565EFC"/>
    <w:rsid w:val="00570DDC"/>
    <w:rsid w:val="00576F6B"/>
    <w:rsid w:val="00587B68"/>
    <w:rsid w:val="005B4111"/>
    <w:rsid w:val="005F62A4"/>
    <w:rsid w:val="00634FC4"/>
    <w:rsid w:val="00662477"/>
    <w:rsid w:val="00665D26"/>
    <w:rsid w:val="006709AF"/>
    <w:rsid w:val="006A7CC1"/>
    <w:rsid w:val="006C1B8D"/>
    <w:rsid w:val="006E3E1E"/>
    <w:rsid w:val="006F5AB9"/>
    <w:rsid w:val="007317EA"/>
    <w:rsid w:val="00736BD5"/>
    <w:rsid w:val="0074407B"/>
    <w:rsid w:val="00746788"/>
    <w:rsid w:val="00751715"/>
    <w:rsid w:val="007600B5"/>
    <w:rsid w:val="00763401"/>
    <w:rsid w:val="00766471"/>
    <w:rsid w:val="0079698D"/>
    <w:rsid w:val="007B4E3D"/>
    <w:rsid w:val="007D1AEB"/>
    <w:rsid w:val="00801D1F"/>
    <w:rsid w:val="008114CD"/>
    <w:rsid w:val="00824CFB"/>
    <w:rsid w:val="00893B26"/>
    <w:rsid w:val="008C5AF1"/>
    <w:rsid w:val="008E6705"/>
    <w:rsid w:val="00902092"/>
    <w:rsid w:val="00966D41"/>
    <w:rsid w:val="0097475F"/>
    <w:rsid w:val="00974AEF"/>
    <w:rsid w:val="0098173A"/>
    <w:rsid w:val="00996D04"/>
    <w:rsid w:val="009A58E5"/>
    <w:rsid w:val="009B05DD"/>
    <w:rsid w:val="009C07D6"/>
    <w:rsid w:val="009D0114"/>
    <w:rsid w:val="009D5C58"/>
    <w:rsid w:val="009E1BFE"/>
    <w:rsid w:val="009E1D87"/>
    <w:rsid w:val="009E7D64"/>
    <w:rsid w:val="00A222BF"/>
    <w:rsid w:val="00A56124"/>
    <w:rsid w:val="00A70669"/>
    <w:rsid w:val="00A843D9"/>
    <w:rsid w:val="00A84D8F"/>
    <w:rsid w:val="00A9002E"/>
    <w:rsid w:val="00A925AD"/>
    <w:rsid w:val="00AB2693"/>
    <w:rsid w:val="00AC4141"/>
    <w:rsid w:val="00AC5AC5"/>
    <w:rsid w:val="00AE3D9E"/>
    <w:rsid w:val="00B2278C"/>
    <w:rsid w:val="00B34BF3"/>
    <w:rsid w:val="00B52A2B"/>
    <w:rsid w:val="00C203AC"/>
    <w:rsid w:val="00C327CB"/>
    <w:rsid w:val="00C766ED"/>
    <w:rsid w:val="00C819C1"/>
    <w:rsid w:val="00C82EF9"/>
    <w:rsid w:val="00CD25B7"/>
    <w:rsid w:val="00CF16E3"/>
    <w:rsid w:val="00CF2E02"/>
    <w:rsid w:val="00D61592"/>
    <w:rsid w:val="00D67583"/>
    <w:rsid w:val="00DB35AB"/>
    <w:rsid w:val="00DC26DB"/>
    <w:rsid w:val="00DC634F"/>
    <w:rsid w:val="00DE2106"/>
    <w:rsid w:val="00DF3EB0"/>
    <w:rsid w:val="00DF4E9F"/>
    <w:rsid w:val="00E013C6"/>
    <w:rsid w:val="00E61E2F"/>
    <w:rsid w:val="00E72C1E"/>
    <w:rsid w:val="00E8168D"/>
    <w:rsid w:val="00E90578"/>
    <w:rsid w:val="00E97EE0"/>
    <w:rsid w:val="00EF2F3B"/>
    <w:rsid w:val="00EF4FB4"/>
    <w:rsid w:val="00F03EF5"/>
    <w:rsid w:val="00F14692"/>
    <w:rsid w:val="00F60ACE"/>
    <w:rsid w:val="00F77485"/>
    <w:rsid w:val="00F83E3B"/>
    <w:rsid w:val="00FA3442"/>
    <w:rsid w:val="00FA617E"/>
    <w:rsid w:val="00FA717A"/>
    <w:rsid w:val="00FB4E8F"/>
    <w:rsid w:val="00FB58B1"/>
    <w:rsid w:val="00FC771E"/>
    <w:rsid w:val="00FD7F80"/>
    <w:rsid w:val="00FE3864"/>
    <w:rsid w:val="04203BD0"/>
    <w:rsid w:val="09FD2D7D"/>
    <w:rsid w:val="0A7B5CAE"/>
    <w:rsid w:val="0FC3730E"/>
    <w:rsid w:val="112E5B96"/>
    <w:rsid w:val="126E7362"/>
    <w:rsid w:val="13A0060C"/>
    <w:rsid w:val="13B0035D"/>
    <w:rsid w:val="18F2549E"/>
    <w:rsid w:val="199D3554"/>
    <w:rsid w:val="1B333FA5"/>
    <w:rsid w:val="1C353866"/>
    <w:rsid w:val="1CD10F48"/>
    <w:rsid w:val="1DE72A1D"/>
    <w:rsid w:val="21850ECE"/>
    <w:rsid w:val="22BE79E5"/>
    <w:rsid w:val="22F317FA"/>
    <w:rsid w:val="2D583EFF"/>
    <w:rsid w:val="346A63B6"/>
    <w:rsid w:val="3A652CB5"/>
    <w:rsid w:val="3E567226"/>
    <w:rsid w:val="3FD02C6C"/>
    <w:rsid w:val="414B3E0A"/>
    <w:rsid w:val="415A24F1"/>
    <w:rsid w:val="42723703"/>
    <w:rsid w:val="439848F7"/>
    <w:rsid w:val="44BD575E"/>
    <w:rsid w:val="49E473AD"/>
    <w:rsid w:val="4C3E7F63"/>
    <w:rsid w:val="4CAD3CAD"/>
    <w:rsid w:val="4F203632"/>
    <w:rsid w:val="4F27522E"/>
    <w:rsid w:val="505C6AAD"/>
    <w:rsid w:val="570308F0"/>
    <w:rsid w:val="5B9E1930"/>
    <w:rsid w:val="61FA2292"/>
    <w:rsid w:val="63A10A25"/>
    <w:rsid w:val="684C60C4"/>
    <w:rsid w:val="695F024B"/>
    <w:rsid w:val="69A82B28"/>
    <w:rsid w:val="6E476A46"/>
    <w:rsid w:val="73F17155"/>
    <w:rsid w:val="782014D8"/>
    <w:rsid w:val="794729AE"/>
    <w:rsid w:val="7AAD0BBD"/>
    <w:rsid w:val="7C5B3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0"/>
    <w:rPr>
      <w:kern w:val="2"/>
      <w:sz w:val="18"/>
      <w:szCs w:val="18"/>
    </w:rPr>
  </w:style>
  <w:style w:type="paragraph" w:customStyle="1" w:styleId="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285</Words>
  <Characters>1627</Characters>
  <Lines>13</Lines>
  <Paragraphs>3</Paragraphs>
  <TotalTime>1</TotalTime>
  <ScaleCrop>false</ScaleCrop>
  <LinksUpToDate>false</LinksUpToDate>
  <CharactersWithSpaces>1909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2019-07-30T09:02:00Z</dcterms:created>
  <dc:creator>杨静</dc:creator>
  <cp:lastModifiedBy>潘</cp:lastModifiedBy>
  <cp:lastPrinted>2016-03-28T07:39:00Z</cp:lastPrinted>
  <dcterms:modified xsi:type="dcterms:W3CDTF">2021-09-01T02:16:04Z</dcterms:modified>
  <dc:title>缴退保证金须知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51EEF643683143DB8C40FA9A75A15BCB</vt:lpwstr>
  </property>
</Properties>
</file>