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89A77E">
      <w:pPr>
        <w:jc w:val="center"/>
        <w:rPr>
          <w:rFonts w:hint="eastAsia" w:ascii="黑体" w:hAnsi="黑体" w:eastAsia="黑体" w:cs="宋体"/>
          <w:kern w:val="0"/>
          <w:sz w:val="30"/>
          <w:szCs w:val="30"/>
        </w:rPr>
      </w:pPr>
      <w:r>
        <w:rPr>
          <w:rFonts w:hint="eastAsia" w:ascii="黑体" w:hAnsi="黑体" w:eastAsia="黑体" w:cs="宋体"/>
          <w:kern w:val="0"/>
          <w:sz w:val="30"/>
          <w:szCs w:val="30"/>
        </w:rPr>
        <w:t>贵州铝业集团息烽矿产有限责任公司废旧物资及设备处置</w:t>
      </w:r>
    </w:p>
    <w:p w14:paraId="4CA6D378">
      <w:pPr>
        <w:jc w:val="center"/>
        <w:rPr>
          <w:rFonts w:ascii="黑体" w:hAnsi="黑体" w:eastAsia="黑体" w:cs="宋体"/>
          <w:kern w:val="0"/>
          <w:sz w:val="30"/>
          <w:szCs w:val="30"/>
        </w:rPr>
      </w:pPr>
      <w:r>
        <w:rPr>
          <w:rFonts w:hint="eastAsia" w:ascii="黑体" w:hAnsi="黑体" w:eastAsia="黑体" w:cs="宋体"/>
          <w:kern w:val="0"/>
          <w:sz w:val="30"/>
          <w:szCs w:val="30"/>
        </w:rPr>
        <w:t>现场踏勘确认书</w:t>
      </w:r>
    </w:p>
    <w:tbl>
      <w:tblPr>
        <w:tblStyle w:val="7"/>
        <w:tblpPr w:leftFromText="180" w:rightFromText="180" w:vertAnchor="text" w:horzAnchor="page" w:tblpX="1086" w:tblpY="285"/>
        <w:tblOverlap w:val="never"/>
        <w:tblW w:w="9776" w:type="dxa"/>
        <w:tblInd w:w="0" w:type="dxa"/>
        <w:tblLayout w:type="fixed"/>
        <w:tblCellMar>
          <w:top w:w="15" w:type="dxa"/>
          <w:left w:w="15" w:type="dxa"/>
          <w:bottom w:w="15" w:type="dxa"/>
          <w:right w:w="15" w:type="dxa"/>
        </w:tblCellMar>
      </w:tblPr>
      <w:tblGrid>
        <w:gridCol w:w="1141"/>
        <w:gridCol w:w="1907"/>
        <w:gridCol w:w="2395"/>
        <w:gridCol w:w="4333"/>
      </w:tblGrid>
      <w:tr w14:paraId="5DB992F5">
        <w:tblPrEx>
          <w:tblCellMar>
            <w:top w:w="15" w:type="dxa"/>
            <w:left w:w="15" w:type="dxa"/>
            <w:bottom w:w="15" w:type="dxa"/>
            <w:right w:w="15" w:type="dxa"/>
          </w:tblCellMar>
        </w:tblPrEx>
        <w:trPr>
          <w:trHeight w:val="1155" w:hRule="atLeast"/>
        </w:trPr>
        <w:tc>
          <w:tcPr>
            <w:tcW w:w="3048" w:type="dxa"/>
            <w:gridSpan w:val="2"/>
            <w:tcBorders>
              <w:top w:val="single" w:color="000000" w:sz="4" w:space="0"/>
              <w:left w:val="single" w:color="000000" w:sz="4" w:space="0"/>
              <w:bottom w:val="single" w:color="000000" w:sz="4" w:space="0"/>
              <w:right w:val="single" w:color="000000" w:sz="4" w:space="0"/>
            </w:tcBorders>
            <w:noWrap w:val="0"/>
            <w:vAlign w:val="center"/>
          </w:tcPr>
          <w:p w14:paraId="3EB7496F">
            <w:pPr>
              <w:widowControl/>
              <w:jc w:val="center"/>
              <w:textAlignment w:val="center"/>
              <w:rPr>
                <w:rFonts w:ascii="楷体" w:hAnsi="楷体" w:eastAsia="楷体" w:cs="楷体"/>
                <w:color w:val="000000"/>
                <w:sz w:val="24"/>
                <w:szCs w:val="24"/>
              </w:rPr>
            </w:pPr>
            <w:r>
              <w:rPr>
                <w:rFonts w:hint="eastAsia" w:ascii="楷体" w:hAnsi="楷体" w:eastAsia="楷体" w:cs="楷体"/>
                <w:color w:val="000000"/>
                <w:kern w:val="0"/>
                <w:sz w:val="24"/>
                <w:szCs w:val="24"/>
                <w:lang w:bidi="ar"/>
              </w:rPr>
              <w:t>项目名称</w:t>
            </w:r>
          </w:p>
        </w:tc>
        <w:tc>
          <w:tcPr>
            <w:tcW w:w="6728" w:type="dxa"/>
            <w:gridSpan w:val="2"/>
            <w:tcBorders>
              <w:top w:val="single" w:color="000000" w:sz="4" w:space="0"/>
              <w:left w:val="single" w:color="000000" w:sz="4" w:space="0"/>
              <w:bottom w:val="single" w:color="000000" w:sz="4" w:space="0"/>
              <w:right w:val="single" w:color="000000" w:sz="4" w:space="0"/>
            </w:tcBorders>
            <w:noWrap w:val="0"/>
            <w:vAlign w:val="center"/>
          </w:tcPr>
          <w:p w14:paraId="7BF9A778">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 xml:space="preserve"> 贵州铝业集团息烽矿产有限责任公司废旧物资及设备处置</w:t>
            </w:r>
          </w:p>
        </w:tc>
      </w:tr>
      <w:tr w14:paraId="648912FD">
        <w:tblPrEx>
          <w:tblCellMar>
            <w:top w:w="15" w:type="dxa"/>
            <w:left w:w="15" w:type="dxa"/>
            <w:bottom w:w="15" w:type="dxa"/>
            <w:right w:w="15" w:type="dxa"/>
          </w:tblCellMar>
        </w:tblPrEx>
        <w:trPr>
          <w:trHeight w:val="660" w:hRule="atLeast"/>
        </w:trPr>
        <w:tc>
          <w:tcPr>
            <w:tcW w:w="3048" w:type="dxa"/>
            <w:gridSpan w:val="2"/>
            <w:tcBorders>
              <w:top w:val="single" w:color="000000" w:sz="4" w:space="0"/>
              <w:left w:val="single" w:color="000000" w:sz="4" w:space="0"/>
              <w:bottom w:val="single" w:color="000000" w:sz="4" w:space="0"/>
              <w:right w:val="single" w:color="000000" w:sz="4" w:space="0"/>
            </w:tcBorders>
            <w:noWrap w:val="0"/>
            <w:vAlign w:val="center"/>
          </w:tcPr>
          <w:p w14:paraId="1F7880B4">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项目地点</w:t>
            </w:r>
          </w:p>
        </w:tc>
        <w:tc>
          <w:tcPr>
            <w:tcW w:w="6728" w:type="dxa"/>
            <w:gridSpan w:val="2"/>
            <w:tcBorders>
              <w:top w:val="single" w:color="000000" w:sz="4" w:space="0"/>
              <w:left w:val="single" w:color="000000" w:sz="4" w:space="0"/>
              <w:bottom w:val="single" w:color="000000" w:sz="4" w:space="0"/>
              <w:right w:val="single" w:color="000000" w:sz="4" w:space="0"/>
            </w:tcBorders>
            <w:noWrap w:val="0"/>
            <w:vAlign w:val="center"/>
          </w:tcPr>
          <w:p w14:paraId="661DC7EE">
            <w:pPr>
              <w:widowControl/>
              <w:jc w:val="center"/>
              <w:textAlignment w:val="cente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贵州铝业集团息烽矿产有限责任公司</w:t>
            </w:r>
          </w:p>
        </w:tc>
      </w:tr>
      <w:tr w14:paraId="36FA74F7">
        <w:tblPrEx>
          <w:tblCellMar>
            <w:top w:w="15" w:type="dxa"/>
            <w:left w:w="15" w:type="dxa"/>
            <w:bottom w:w="15" w:type="dxa"/>
            <w:right w:w="15" w:type="dxa"/>
          </w:tblCellMar>
        </w:tblPrEx>
        <w:trPr>
          <w:trHeight w:val="660" w:hRule="atLeast"/>
        </w:trPr>
        <w:tc>
          <w:tcPr>
            <w:tcW w:w="3048" w:type="dxa"/>
            <w:gridSpan w:val="2"/>
            <w:tcBorders>
              <w:top w:val="single" w:color="000000" w:sz="4" w:space="0"/>
              <w:left w:val="single" w:color="000000" w:sz="4" w:space="0"/>
              <w:bottom w:val="single" w:color="000000" w:sz="4" w:space="0"/>
              <w:right w:val="single" w:color="000000" w:sz="4" w:space="0"/>
            </w:tcBorders>
            <w:noWrap w:val="0"/>
            <w:vAlign w:val="center"/>
          </w:tcPr>
          <w:p w14:paraId="22721ED4">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转让方</w:t>
            </w:r>
          </w:p>
        </w:tc>
        <w:tc>
          <w:tcPr>
            <w:tcW w:w="6728" w:type="dxa"/>
            <w:gridSpan w:val="2"/>
            <w:tcBorders>
              <w:top w:val="single" w:color="000000" w:sz="4" w:space="0"/>
              <w:left w:val="single" w:color="000000" w:sz="4" w:space="0"/>
              <w:bottom w:val="single" w:color="000000" w:sz="4" w:space="0"/>
              <w:right w:val="single" w:color="000000" w:sz="4" w:space="0"/>
            </w:tcBorders>
            <w:noWrap w:val="0"/>
            <w:vAlign w:val="center"/>
          </w:tcPr>
          <w:p w14:paraId="4C47F25E">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eastAsia="zh-CN" w:bidi="ar"/>
              </w:rPr>
              <w:t>贵州铝业集团息烽矿产有限责任公司</w:t>
            </w:r>
          </w:p>
        </w:tc>
      </w:tr>
      <w:tr w14:paraId="3E946303">
        <w:tblPrEx>
          <w:tblCellMar>
            <w:top w:w="15" w:type="dxa"/>
            <w:left w:w="15" w:type="dxa"/>
            <w:bottom w:w="15" w:type="dxa"/>
            <w:right w:w="15" w:type="dxa"/>
          </w:tblCellMar>
        </w:tblPrEx>
        <w:trPr>
          <w:trHeight w:val="660" w:hRule="atLeast"/>
        </w:trPr>
        <w:tc>
          <w:tcPr>
            <w:tcW w:w="304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E06ABA">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意向</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受让方</w:t>
            </w: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631195A">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意向受让方名称</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282243A7">
            <w:pPr>
              <w:jc w:val="center"/>
              <w:rPr>
                <w:rFonts w:hint="eastAsia" w:ascii="楷体" w:hAnsi="楷体" w:eastAsia="楷体" w:cs="楷体"/>
                <w:color w:val="000000"/>
                <w:sz w:val="24"/>
                <w:szCs w:val="24"/>
              </w:rPr>
            </w:pPr>
          </w:p>
        </w:tc>
      </w:tr>
      <w:tr w14:paraId="5917DC78">
        <w:tblPrEx>
          <w:tblCellMar>
            <w:top w:w="15" w:type="dxa"/>
            <w:left w:w="15" w:type="dxa"/>
            <w:bottom w:w="15" w:type="dxa"/>
            <w:right w:w="15" w:type="dxa"/>
          </w:tblCellMar>
        </w:tblPrEx>
        <w:trPr>
          <w:trHeight w:val="660" w:hRule="atLeast"/>
        </w:trPr>
        <w:tc>
          <w:tcPr>
            <w:tcW w:w="304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F0E445">
            <w:pPr>
              <w:jc w:val="center"/>
              <w:rPr>
                <w:rFonts w:hint="eastAsia" w:ascii="楷体" w:hAnsi="楷体" w:eastAsia="楷体" w:cs="楷体"/>
                <w:color w:val="000000"/>
                <w:sz w:val="24"/>
                <w:szCs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738F4DB2">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联系人</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3AA69645">
            <w:pPr>
              <w:jc w:val="center"/>
              <w:rPr>
                <w:rFonts w:hint="eastAsia" w:ascii="楷体" w:hAnsi="楷体" w:eastAsia="楷体" w:cs="楷体"/>
                <w:color w:val="000000"/>
                <w:sz w:val="24"/>
                <w:szCs w:val="24"/>
              </w:rPr>
            </w:pPr>
          </w:p>
        </w:tc>
      </w:tr>
      <w:tr w14:paraId="750D61D5">
        <w:tblPrEx>
          <w:tblCellMar>
            <w:top w:w="15" w:type="dxa"/>
            <w:left w:w="15" w:type="dxa"/>
            <w:bottom w:w="15" w:type="dxa"/>
            <w:right w:w="15" w:type="dxa"/>
          </w:tblCellMar>
        </w:tblPrEx>
        <w:trPr>
          <w:trHeight w:val="660" w:hRule="atLeast"/>
        </w:trPr>
        <w:tc>
          <w:tcPr>
            <w:tcW w:w="304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F0E5E2">
            <w:pPr>
              <w:jc w:val="center"/>
              <w:rPr>
                <w:rFonts w:hint="eastAsia" w:ascii="楷体" w:hAnsi="楷体" w:eastAsia="楷体" w:cs="楷体"/>
                <w:color w:val="000000"/>
                <w:sz w:val="24"/>
                <w:szCs w:val="24"/>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AA8E868">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电话</w:t>
            </w:r>
          </w:p>
        </w:tc>
        <w:tc>
          <w:tcPr>
            <w:tcW w:w="4333" w:type="dxa"/>
            <w:tcBorders>
              <w:top w:val="single" w:color="000000" w:sz="4" w:space="0"/>
              <w:left w:val="single" w:color="000000" w:sz="4" w:space="0"/>
              <w:bottom w:val="single" w:color="000000" w:sz="4" w:space="0"/>
              <w:right w:val="single" w:color="000000" w:sz="4" w:space="0"/>
            </w:tcBorders>
            <w:noWrap w:val="0"/>
            <w:vAlign w:val="center"/>
          </w:tcPr>
          <w:p w14:paraId="01CAD926">
            <w:pPr>
              <w:jc w:val="center"/>
              <w:rPr>
                <w:rFonts w:hint="eastAsia" w:ascii="楷体" w:hAnsi="楷体" w:eastAsia="楷体" w:cs="楷体"/>
                <w:color w:val="000000"/>
                <w:sz w:val="24"/>
                <w:szCs w:val="24"/>
              </w:rPr>
            </w:pPr>
          </w:p>
        </w:tc>
      </w:tr>
      <w:tr w14:paraId="61C674D6">
        <w:tblPrEx>
          <w:tblCellMar>
            <w:top w:w="15" w:type="dxa"/>
            <w:left w:w="15" w:type="dxa"/>
            <w:bottom w:w="15" w:type="dxa"/>
            <w:right w:w="15" w:type="dxa"/>
          </w:tblCellMar>
        </w:tblPrEx>
        <w:trPr>
          <w:trHeight w:val="2100" w:hRule="atLeast"/>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F9FD7">
            <w:pPr>
              <w:widowControl/>
              <w:jc w:val="center"/>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踏</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勘</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说</w:t>
            </w:r>
            <w:r>
              <w:rPr>
                <w:rFonts w:hint="eastAsia" w:ascii="楷体" w:hAnsi="楷体" w:eastAsia="楷体" w:cs="楷体"/>
                <w:color w:val="000000"/>
                <w:kern w:val="0"/>
                <w:sz w:val="24"/>
                <w:szCs w:val="24"/>
                <w:lang w:bidi="ar"/>
              </w:rPr>
              <w:br w:type="textWrapping"/>
            </w:r>
            <w:r>
              <w:rPr>
                <w:rFonts w:hint="eastAsia" w:ascii="楷体" w:hAnsi="楷体" w:eastAsia="楷体" w:cs="楷体"/>
                <w:color w:val="000000"/>
                <w:kern w:val="0"/>
                <w:sz w:val="24"/>
                <w:szCs w:val="24"/>
                <w:lang w:bidi="ar"/>
              </w:rPr>
              <w:t>明</w:t>
            </w:r>
          </w:p>
        </w:tc>
        <w:tc>
          <w:tcPr>
            <w:tcW w:w="8635" w:type="dxa"/>
            <w:gridSpan w:val="3"/>
            <w:tcBorders>
              <w:top w:val="single" w:color="000000" w:sz="4" w:space="0"/>
              <w:bottom w:val="single" w:color="000000" w:sz="4" w:space="0"/>
              <w:right w:val="single" w:color="000000" w:sz="4" w:space="0"/>
            </w:tcBorders>
            <w:noWrap w:val="0"/>
            <w:vAlign w:val="center"/>
          </w:tcPr>
          <w:p w14:paraId="1991C13A">
            <w:pPr>
              <w:widowControl/>
              <w:ind w:firstLine="480" w:firstLineChars="200"/>
              <w:jc w:val="left"/>
              <w:textAlignment w:val="center"/>
              <w:rPr>
                <w:rFonts w:hint="eastAsia" w:ascii="楷体" w:hAnsi="楷体" w:eastAsia="楷体" w:cs="楷体"/>
                <w:color w:val="000000"/>
                <w:sz w:val="24"/>
                <w:szCs w:val="24"/>
              </w:rPr>
            </w:pPr>
            <w:r>
              <w:rPr>
                <w:rFonts w:hint="eastAsia" w:ascii="楷体" w:hAnsi="楷体" w:eastAsia="楷体" w:cs="楷体"/>
                <w:color w:val="000000"/>
                <w:kern w:val="0"/>
                <w:sz w:val="24"/>
                <w:szCs w:val="24"/>
                <w:lang w:eastAsia="zh-CN" w:bidi="ar"/>
              </w:rPr>
              <w:t>我方</w:t>
            </w:r>
            <w:r>
              <w:rPr>
                <w:rFonts w:hint="eastAsia" w:ascii="楷体" w:hAnsi="楷体" w:eastAsia="楷体" w:cs="楷体"/>
                <w:color w:val="000000"/>
                <w:kern w:val="0"/>
                <w:sz w:val="24"/>
                <w:szCs w:val="24"/>
                <w:lang w:bidi="ar"/>
              </w:rPr>
              <w:t>已于202</w:t>
            </w:r>
            <w:r>
              <w:rPr>
                <w:rFonts w:hint="eastAsia" w:ascii="楷体" w:hAnsi="楷体" w:eastAsia="楷体" w:cs="楷体"/>
                <w:color w:val="000000"/>
                <w:kern w:val="0"/>
                <w:sz w:val="24"/>
                <w:szCs w:val="24"/>
                <w:lang w:val="en-US" w:eastAsia="zh-CN" w:bidi="ar"/>
              </w:rPr>
              <w:t>6</w:t>
            </w:r>
            <w:r>
              <w:rPr>
                <w:rFonts w:hint="eastAsia" w:ascii="楷体" w:hAnsi="楷体" w:eastAsia="楷体" w:cs="楷体"/>
                <w:color w:val="000000"/>
                <w:kern w:val="0"/>
                <w:sz w:val="24"/>
                <w:szCs w:val="24"/>
                <w:lang w:bidi="ar"/>
              </w:rPr>
              <w:t>年   月   日    ：   ，对贵州铝业集团息烽矿产有限责任公司废旧物资及设备进行了实地踏勘。</w:t>
            </w:r>
            <w:r>
              <w:rPr>
                <w:rFonts w:hint="eastAsia" w:ascii="楷体" w:hAnsi="楷体" w:eastAsia="楷体" w:cs="楷体"/>
                <w:color w:val="000000"/>
                <w:kern w:val="0"/>
                <w:sz w:val="24"/>
                <w:szCs w:val="24"/>
                <w:lang w:eastAsia="zh-CN" w:bidi="ar"/>
              </w:rPr>
              <w:t>我方</w:t>
            </w:r>
            <w:r>
              <w:rPr>
                <w:rFonts w:hint="eastAsia" w:ascii="楷体" w:hAnsi="楷体" w:eastAsia="楷体" w:cs="楷体"/>
                <w:color w:val="000000"/>
                <w:kern w:val="0"/>
                <w:sz w:val="24"/>
                <w:szCs w:val="24"/>
                <w:lang w:bidi="ar"/>
              </w:rPr>
              <w:t>对转让方</w:t>
            </w:r>
            <w:r>
              <w:rPr>
                <w:rFonts w:hint="eastAsia" w:ascii="楷体" w:hAnsi="楷体" w:eastAsia="楷体" w:cs="楷体"/>
                <w:color w:val="000000"/>
                <w:kern w:val="0"/>
                <w:sz w:val="24"/>
                <w:szCs w:val="24"/>
                <w:lang w:eastAsia="zh-CN" w:bidi="ar"/>
              </w:rPr>
              <w:t>处置</w:t>
            </w:r>
            <w:r>
              <w:rPr>
                <w:rFonts w:hint="eastAsia" w:ascii="楷体" w:hAnsi="楷体" w:eastAsia="楷体" w:cs="楷体"/>
                <w:color w:val="000000"/>
                <w:kern w:val="0"/>
                <w:sz w:val="24"/>
                <w:szCs w:val="24"/>
                <w:lang w:bidi="ar"/>
              </w:rPr>
              <w:t>的</w:t>
            </w:r>
            <w:r>
              <w:rPr>
                <w:rFonts w:hint="eastAsia" w:ascii="楷体" w:hAnsi="楷体" w:eastAsia="楷体" w:cs="楷体"/>
                <w:color w:val="000000"/>
                <w:kern w:val="0"/>
                <w:sz w:val="24"/>
                <w:szCs w:val="24"/>
                <w:lang w:val="en-US" w:eastAsia="zh-CN" w:bidi="ar"/>
              </w:rPr>
              <w:t>废旧物资及设备</w:t>
            </w:r>
            <w:r>
              <w:rPr>
                <w:rFonts w:hint="eastAsia" w:ascii="楷体" w:hAnsi="楷体" w:eastAsia="楷体" w:cs="楷体"/>
                <w:color w:val="000000"/>
                <w:kern w:val="0"/>
                <w:sz w:val="24"/>
                <w:szCs w:val="24"/>
                <w:lang w:bidi="ar"/>
              </w:rPr>
              <w:t>的现状、存在的缺陷和其他相关情况已完全了解和确认，确认本次转让的标的资产具体情况均以现场踏勘实物现状为准</w:t>
            </w:r>
            <w:r>
              <w:rPr>
                <w:rFonts w:hint="eastAsia" w:ascii="楷体" w:hAnsi="楷体" w:eastAsia="楷体" w:cs="楷体"/>
                <w:color w:val="000000"/>
                <w:kern w:val="0"/>
                <w:sz w:val="24"/>
                <w:szCs w:val="24"/>
                <w:lang w:eastAsia="zh-CN" w:bidi="ar"/>
              </w:rPr>
              <w:t>，</w:t>
            </w:r>
            <w:r>
              <w:rPr>
                <w:rFonts w:hint="eastAsia" w:ascii="楷体" w:hAnsi="楷体" w:eastAsia="楷体" w:cs="楷体"/>
                <w:color w:val="000000"/>
                <w:kern w:val="0"/>
                <w:sz w:val="24"/>
                <w:szCs w:val="24"/>
                <w:lang w:bidi="ar"/>
              </w:rPr>
              <w:t>现自愿接受</w:t>
            </w:r>
            <w:r>
              <w:rPr>
                <w:rFonts w:hint="eastAsia" w:ascii="楷体" w:hAnsi="楷体" w:eastAsia="楷体" w:cs="楷体"/>
                <w:color w:val="000000"/>
                <w:kern w:val="0"/>
                <w:sz w:val="24"/>
                <w:szCs w:val="24"/>
                <w:lang w:eastAsia="zh-CN" w:bidi="ar"/>
              </w:rPr>
              <w:t>处置</w:t>
            </w:r>
            <w:r>
              <w:rPr>
                <w:rFonts w:hint="eastAsia" w:ascii="楷体" w:hAnsi="楷体" w:eastAsia="楷体" w:cs="楷体"/>
                <w:color w:val="000000"/>
                <w:kern w:val="0"/>
                <w:sz w:val="24"/>
                <w:szCs w:val="24"/>
                <w:lang w:bidi="ar"/>
              </w:rPr>
              <w:t>的贵州铝业集团息烽矿产有限责任公司废旧物资及设备全部现状及缺陷，并愿承担一切责任与风险（包括受让后进行拆运作业的环境和安全风险）。</w:t>
            </w:r>
          </w:p>
        </w:tc>
      </w:tr>
      <w:tr w14:paraId="3D27BD4A">
        <w:tblPrEx>
          <w:tblCellMar>
            <w:top w:w="15" w:type="dxa"/>
            <w:left w:w="15" w:type="dxa"/>
            <w:bottom w:w="15" w:type="dxa"/>
            <w:right w:w="15" w:type="dxa"/>
          </w:tblCellMar>
        </w:tblPrEx>
        <w:trPr>
          <w:trHeight w:val="1830"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CB788">
            <w:pPr>
              <w:jc w:val="center"/>
              <w:rPr>
                <w:rFonts w:hint="eastAsia" w:ascii="楷体" w:hAnsi="楷体" w:eastAsia="楷体" w:cs="楷体"/>
                <w:color w:val="000000"/>
                <w:sz w:val="24"/>
                <w:szCs w:val="24"/>
              </w:rPr>
            </w:pPr>
          </w:p>
        </w:tc>
        <w:tc>
          <w:tcPr>
            <w:tcW w:w="8635" w:type="dxa"/>
            <w:gridSpan w:val="3"/>
            <w:tcBorders>
              <w:top w:val="single" w:color="000000" w:sz="4" w:space="0"/>
              <w:left w:val="single" w:color="000000" w:sz="4" w:space="0"/>
              <w:bottom w:val="single" w:color="000000" w:sz="4" w:space="0"/>
              <w:right w:val="single" w:color="000000" w:sz="4" w:space="0"/>
            </w:tcBorders>
            <w:noWrap w:val="0"/>
            <w:vAlign w:val="center"/>
          </w:tcPr>
          <w:p w14:paraId="0168B93D">
            <w:pPr>
              <w:ind w:firstLine="480" w:firstLineChars="200"/>
              <w:rPr>
                <w:rFonts w:hint="eastAsia" w:ascii="楷体" w:hAnsi="楷体" w:eastAsia="楷体" w:cs="楷体"/>
                <w:color w:val="000000"/>
                <w:sz w:val="24"/>
                <w:szCs w:val="24"/>
              </w:rPr>
            </w:pPr>
            <w:r>
              <w:rPr>
                <w:rFonts w:hint="eastAsia" w:ascii="楷体" w:hAnsi="楷体" w:eastAsia="楷体" w:cs="楷体"/>
                <w:color w:val="000000"/>
                <w:kern w:val="0"/>
                <w:sz w:val="24"/>
                <w:szCs w:val="24"/>
                <w:lang w:bidi="ar"/>
              </w:rPr>
              <w:t>实地踏勘意见：</w:t>
            </w:r>
          </w:p>
        </w:tc>
      </w:tr>
      <w:tr w14:paraId="0B53EF91">
        <w:tblPrEx>
          <w:tblCellMar>
            <w:top w:w="15" w:type="dxa"/>
            <w:left w:w="15" w:type="dxa"/>
            <w:bottom w:w="15" w:type="dxa"/>
            <w:right w:w="15" w:type="dxa"/>
          </w:tblCellMar>
        </w:tblPrEx>
        <w:trPr>
          <w:trHeight w:val="2331" w:hRule="atLeast"/>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DC5BC">
            <w:pPr>
              <w:jc w:val="center"/>
              <w:rPr>
                <w:rFonts w:hint="eastAsia" w:ascii="楷体" w:hAnsi="楷体" w:eastAsia="楷体" w:cs="楷体"/>
                <w:color w:val="000000"/>
                <w:sz w:val="24"/>
                <w:szCs w:val="24"/>
              </w:rPr>
            </w:pPr>
          </w:p>
        </w:tc>
        <w:tc>
          <w:tcPr>
            <w:tcW w:w="8635" w:type="dxa"/>
            <w:gridSpan w:val="3"/>
            <w:tcBorders>
              <w:top w:val="single" w:color="000000" w:sz="4" w:space="0"/>
              <w:left w:val="single" w:color="000000" w:sz="4" w:space="0"/>
              <w:bottom w:val="single" w:color="000000" w:sz="4" w:space="0"/>
              <w:right w:val="single" w:color="000000" w:sz="4" w:space="0"/>
            </w:tcBorders>
            <w:noWrap w:val="0"/>
            <w:vAlign w:val="center"/>
          </w:tcPr>
          <w:p w14:paraId="5A4064BF">
            <w:pPr>
              <w:widowControl/>
              <w:jc w:val="center"/>
              <w:textAlignment w:val="center"/>
              <w:rPr>
                <w:rFonts w:hint="eastAsia"/>
                <w:lang w:val="en-US" w:eastAsia="zh-CN"/>
              </w:rPr>
            </w:pPr>
          </w:p>
          <w:p w14:paraId="3273C1F3">
            <w:pPr>
              <w:widowControl/>
              <w:jc w:val="center"/>
              <w:textAlignment w:val="center"/>
              <w:rPr>
                <w:rFonts w:hint="eastAsia"/>
                <w:lang w:val="en-US" w:eastAsia="zh-CN"/>
              </w:rPr>
            </w:pPr>
          </w:p>
          <w:p w14:paraId="582D2759">
            <w:pPr>
              <w:widowControl/>
              <w:ind w:firstLine="480" w:firstLineChars="20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val="en-US" w:eastAsia="zh-CN" w:bidi="ar"/>
              </w:rPr>
              <w:t>意向受让方</w:t>
            </w:r>
            <w:r>
              <w:rPr>
                <w:rFonts w:hint="eastAsia" w:ascii="楷体" w:hAnsi="楷体" w:eastAsia="楷体" w:cs="楷体"/>
                <w:color w:val="000000"/>
                <w:kern w:val="0"/>
                <w:sz w:val="24"/>
                <w:szCs w:val="24"/>
                <w:lang w:bidi="ar"/>
              </w:rPr>
              <w:t>签章：</w:t>
            </w:r>
          </w:p>
          <w:p w14:paraId="5F1B7F12">
            <w:pPr>
              <w:pStyle w:val="2"/>
              <w:rPr>
                <w:rFonts w:hint="eastAsia"/>
              </w:rPr>
            </w:pPr>
          </w:p>
          <w:p w14:paraId="26DDA96A">
            <w:pPr>
              <w:widowControl/>
              <w:jc w:val="center"/>
              <w:textAlignment w:val="center"/>
              <w:rPr>
                <w:rFonts w:hint="eastAsia"/>
              </w:rPr>
            </w:pPr>
          </w:p>
        </w:tc>
      </w:tr>
    </w:tbl>
    <w:p w14:paraId="16E5B00D">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NGUyMzYwY2RjY2YzMGE5NzgwMzcyNjBhOTI1Y2QifQ=="/>
  </w:docVars>
  <w:rsids>
    <w:rsidRoot w:val="00172A27"/>
    <w:rsid w:val="00010AF7"/>
    <w:rsid w:val="00040663"/>
    <w:rsid w:val="00044A07"/>
    <w:rsid w:val="000964D7"/>
    <w:rsid w:val="000F2EB9"/>
    <w:rsid w:val="000F48E9"/>
    <w:rsid w:val="001238F4"/>
    <w:rsid w:val="00172A27"/>
    <w:rsid w:val="0022196D"/>
    <w:rsid w:val="00240896"/>
    <w:rsid w:val="0025571C"/>
    <w:rsid w:val="0029496F"/>
    <w:rsid w:val="002A3041"/>
    <w:rsid w:val="002E444B"/>
    <w:rsid w:val="002F7BEC"/>
    <w:rsid w:val="00301A10"/>
    <w:rsid w:val="00332C12"/>
    <w:rsid w:val="00386520"/>
    <w:rsid w:val="003E73B2"/>
    <w:rsid w:val="003F2321"/>
    <w:rsid w:val="00440E02"/>
    <w:rsid w:val="0048037E"/>
    <w:rsid w:val="00480A53"/>
    <w:rsid w:val="00492511"/>
    <w:rsid w:val="004A340B"/>
    <w:rsid w:val="004A528D"/>
    <w:rsid w:val="00504779"/>
    <w:rsid w:val="00523C0D"/>
    <w:rsid w:val="00542E2A"/>
    <w:rsid w:val="00560F9E"/>
    <w:rsid w:val="005671CF"/>
    <w:rsid w:val="005C6C26"/>
    <w:rsid w:val="005D0A4F"/>
    <w:rsid w:val="0060211B"/>
    <w:rsid w:val="00616BBD"/>
    <w:rsid w:val="00624C7C"/>
    <w:rsid w:val="00631F12"/>
    <w:rsid w:val="00673AD2"/>
    <w:rsid w:val="006D0C02"/>
    <w:rsid w:val="006D5468"/>
    <w:rsid w:val="00700C86"/>
    <w:rsid w:val="00705CAD"/>
    <w:rsid w:val="00706456"/>
    <w:rsid w:val="00724DF1"/>
    <w:rsid w:val="00744284"/>
    <w:rsid w:val="00785E82"/>
    <w:rsid w:val="007938D1"/>
    <w:rsid w:val="007A4DD0"/>
    <w:rsid w:val="007A562B"/>
    <w:rsid w:val="007D0E96"/>
    <w:rsid w:val="00805B33"/>
    <w:rsid w:val="00833C78"/>
    <w:rsid w:val="0088656D"/>
    <w:rsid w:val="008B0949"/>
    <w:rsid w:val="00907EAF"/>
    <w:rsid w:val="009365AF"/>
    <w:rsid w:val="00950590"/>
    <w:rsid w:val="00957008"/>
    <w:rsid w:val="00976071"/>
    <w:rsid w:val="0099442D"/>
    <w:rsid w:val="009A1281"/>
    <w:rsid w:val="009A3A01"/>
    <w:rsid w:val="009C55C5"/>
    <w:rsid w:val="009D5759"/>
    <w:rsid w:val="00A11A8B"/>
    <w:rsid w:val="00A12A7A"/>
    <w:rsid w:val="00A75539"/>
    <w:rsid w:val="00A9346C"/>
    <w:rsid w:val="00A95B8A"/>
    <w:rsid w:val="00AC40CA"/>
    <w:rsid w:val="00AC5BB5"/>
    <w:rsid w:val="00B21937"/>
    <w:rsid w:val="00B26421"/>
    <w:rsid w:val="00B5647F"/>
    <w:rsid w:val="00B622E6"/>
    <w:rsid w:val="00B66D79"/>
    <w:rsid w:val="00BC7066"/>
    <w:rsid w:val="00BF6EAB"/>
    <w:rsid w:val="00C37582"/>
    <w:rsid w:val="00C74356"/>
    <w:rsid w:val="00CC016F"/>
    <w:rsid w:val="00CD57B4"/>
    <w:rsid w:val="00CF58FA"/>
    <w:rsid w:val="00D00365"/>
    <w:rsid w:val="00DB6167"/>
    <w:rsid w:val="00DB6919"/>
    <w:rsid w:val="00DF3B13"/>
    <w:rsid w:val="00DF5A01"/>
    <w:rsid w:val="00E30B91"/>
    <w:rsid w:val="00E734E2"/>
    <w:rsid w:val="00E8137E"/>
    <w:rsid w:val="00E9124E"/>
    <w:rsid w:val="00F308B6"/>
    <w:rsid w:val="00F4059B"/>
    <w:rsid w:val="00F9286F"/>
    <w:rsid w:val="00F948EE"/>
    <w:rsid w:val="044667FD"/>
    <w:rsid w:val="04E75D90"/>
    <w:rsid w:val="08B35707"/>
    <w:rsid w:val="12406B37"/>
    <w:rsid w:val="1BFB3A3A"/>
    <w:rsid w:val="20091AE4"/>
    <w:rsid w:val="21723DED"/>
    <w:rsid w:val="26C44C6E"/>
    <w:rsid w:val="2C04781F"/>
    <w:rsid w:val="2DAC7E70"/>
    <w:rsid w:val="3DA5303C"/>
    <w:rsid w:val="3FB45F5E"/>
    <w:rsid w:val="41526F06"/>
    <w:rsid w:val="666966C7"/>
    <w:rsid w:val="6EE36E92"/>
    <w:rsid w:val="7018671E"/>
    <w:rsid w:val="78FF191A"/>
    <w:rsid w:val="7C3D33B0"/>
    <w:rsid w:val="7E7C4FB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1"/>
    <w:next w:val="1"/>
    <w:autoRedefine/>
    <w:unhideWhenUsed/>
    <w:qFormat/>
    <w:locked/>
    <w:uiPriority w:val="39"/>
    <w:pPr>
      <w:widowControl w:val="0"/>
      <w:jc w:val="both"/>
    </w:pPr>
    <w:rPr>
      <w:rFonts w:ascii="Times New Roman" w:hAnsi="Times New Roman" w:eastAsia="宋体" w:cs="Times New Roman"/>
      <w:kern w:val="2"/>
      <w:sz w:val="32"/>
      <w:szCs w:val="22"/>
      <w:lang w:val="en-US" w:eastAsia="zh-CN" w:bidi="ar-SA"/>
    </w:rPr>
  </w:style>
  <w:style w:type="paragraph" w:styleId="3">
    <w:name w:val="Body Text Indent 2"/>
    <w:basedOn w:val="1"/>
    <w:link w:val="16"/>
    <w:autoRedefine/>
    <w:qFormat/>
    <w:uiPriority w:val="99"/>
    <w:pPr>
      <w:spacing w:after="120" w:line="480" w:lineRule="auto"/>
      <w:ind w:left="420" w:leftChars="200"/>
    </w:pPr>
  </w:style>
  <w:style w:type="paragraph" w:styleId="4">
    <w:name w:val="Balloon Text"/>
    <w:basedOn w:val="1"/>
    <w:link w:val="11"/>
    <w:autoRedefine/>
    <w:qFormat/>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99"/>
    <w:rPr>
      <w:rFonts w:cs="Times New Roman"/>
    </w:rPr>
  </w:style>
  <w:style w:type="character" w:customStyle="1" w:styleId="10">
    <w:name w:val="页眉 Char"/>
    <w:link w:val="6"/>
    <w:autoRedefine/>
    <w:qFormat/>
    <w:locked/>
    <w:uiPriority w:val="99"/>
    <w:rPr>
      <w:kern w:val="2"/>
      <w:sz w:val="18"/>
    </w:rPr>
  </w:style>
  <w:style w:type="character" w:customStyle="1" w:styleId="11">
    <w:name w:val="批注框文本 Char"/>
    <w:link w:val="4"/>
    <w:autoRedefine/>
    <w:qFormat/>
    <w:locked/>
    <w:uiPriority w:val="99"/>
    <w:rPr>
      <w:kern w:val="2"/>
      <w:sz w:val="18"/>
    </w:rPr>
  </w:style>
  <w:style w:type="character" w:customStyle="1" w:styleId="12">
    <w:name w:val="页脚 Char"/>
    <w:link w:val="5"/>
    <w:autoRedefine/>
    <w:qFormat/>
    <w:locked/>
    <w:uiPriority w:val="99"/>
    <w:rPr>
      <w:kern w:val="2"/>
      <w:sz w:val="18"/>
    </w:rPr>
  </w:style>
  <w:style w:type="character" w:customStyle="1" w:styleId="13">
    <w:name w:val="Header Char1"/>
    <w:basedOn w:val="8"/>
    <w:autoRedefine/>
    <w:semiHidden/>
    <w:qFormat/>
    <w:uiPriority w:val="99"/>
    <w:rPr>
      <w:sz w:val="18"/>
      <w:szCs w:val="18"/>
    </w:rPr>
  </w:style>
  <w:style w:type="character" w:customStyle="1" w:styleId="14">
    <w:name w:val="Footer Char1"/>
    <w:basedOn w:val="8"/>
    <w:semiHidden/>
    <w:qFormat/>
    <w:uiPriority w:val="99"/>
    <w:rPr>
      <w:sz w:val="18"/>
      <w:szCs w:val="18"/>
    </w:rPr>
  </w:style>
  <w:style w:type="character" w:customStyle="1" w:styleId="15">
    <w:name w:val="Balloon Text Char1"/>
    <w:basedOn w:val="8"/>
    <w:autoRedefine/>
    <w:semiHidden/>
    <w:qFormat/>
    <w:uiPriority w:val="99"/>
    <w:rPr>
      <w:sz w:val="0"/>
      <w:szCs w:val="0"/>
    </w:rPr>
  </w:style>
  <w:style w:type="character" w:customStyle="1" w:styleId="16">
    <w:name w:val="正文文本缩进 2 Char"/>
    <w:basedOn w:val="8"/>
    <w:link w:val="3"/>
    <w:autoRedefine/>
    <w:semiHidden/>
    <w:qFormat/>
    <w:uiPriority w:val="99"/>
    <w:rPr>
      <w:szCs w:val="24"/>
    </w:rPr>
  </w:style>
  <w:style w:type="paragraph" w:customStyle="1" w:styleId="17">
    <w:name w:val="正文表格"/>
    <w:basedOn w:val="1"/>
    <w:autoRedefine/>
    <w:qFormat/>
    <w:uiPriority w:val="99"/>
    <w:pPr>
      <w:spacing w:before="60" w:after="60"/>
    </w:pPr>
    <w:rPr>
      <w:sz w:val="24"/>
    </w:rPr>
  </w:style>
  <w:style w:type="paragraph" w:customStyle="1" w:styleId="18">
    <w:name w:val="_Style 7"/>
    <w:basedOn w:val="1"/>
    <w:autoRedefine/>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319</Words>
  <Characters>322</Characters>
  <Lines>3</Lines>
  <Paragraphs>1</Paragraphs>
  <TotalTime>6</TotalTime>
  <ScaleCrop>false</ScaleCrop>
  <LinksUpToDate>false</LinksUpToDate>
  <CharactersWithSpaces>336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2020-06-24T02:22:00Z</dcterms:created>
  <dc:creator>微软用户</dc:creator>
  <cp:lastModifiedBy>作怪的人</cp:lastModifiedBy>
  <cp:lastPrinted>2022-01-25T02:16:00Z</cp:lastPrinted>
  <dcterms:modified xsi:type="dcterms:W3CDTF">2026-06-05T03:57:46Z</dcterms:modified>
  <dc:title>现场考察纪律要求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DEE02C700C19499D92BA9F0947C99AE9_13</vt:lpwstr>
  </property>
  <property fmtid="{D5CDD505-2E9C-101B-9397-08002B2CF9AE}" pid="4" name="KSOTemplateDocerSaveRecord">
    <vt:lpwstr>eyJoZGlkIjoiYjEwNGUyMzYwY2RjY2YzMGE5NzgwMzcyNjBhOTI1Y2QiLCJ1c2VySWQiOiI1ODgwNzYxNTAifQ==</vt:lpwstr>
  </property>
</Properties>
</file>