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471EAF">
      <w:pPr>
        <w:jc w:val="center"/>
        <w:rPr>
          <w:rFonts w:ascii="黑体" w:hAnsi="黑体" w:eastAsia="黑体" w:cs="宋体"/>
          <w:kern w:val="0"/>
          <w:sz w:val="30"/>
          <w:szCs w:val="30"/>
        </w:rPr>
      </w:pPr>
      <w:r>
        <w:rPr>
          <w:rFonts w:hint="eastAsia" w:ascii="黑体" w:hAnsi="黑体" w:eastAsia="黑体" w:cs="宋体"/>
          <w:kern w:val="0"/>
          <w:sz w:val="30"/>
          <w:szCs w:val="30"/>
        </w:rPr>
        <w:t>铜仁市万山区城市管理局一批市政废旧材料处置项目现场踏勘确认书</w:t>
      </w:r>
    </w:p>
    <w:tbl>
      <w:tblPr>
        <w:tblStyle w:val="7"/>
        <w:tblpPr w:leftFromText="180" w:rightFromText="180" w:vertAnchor="text" w:horzAnchor="page" w:tblpX="1086" w:tblpY="285"/>
        <w:tblOverlap w:val="never"/>
        <w:tblW w:w="9776" w:type="dxa"/>
        <w:tblInd w:w="0" w:type="dxa"/>
        <w:tblLayout w:type="fixed"/>
        <w:tblCellMar>
          <w:top w:w="15" w:type="dxa"/>
          <w:left w:w="15" w:type="dxa"/>
          <w:bottom w:w="15" w:type="dxa"/>
          <w:right w:w="15" w:type="dxa"/>
        </w:tblCellMar>
      </w:tblPr>
      <w:tblGrid>
        <w:gridCol w:w="1141"/>
        <w:gridCol w:w="1907"/>
        <w:gridCol w:w="2395"/>
        <w:gridCol w:w="4333"/>
      </w:tblGrid>
      <w:tr w14:paraId="691A5A87">
        <w:tblPrEx>
          <w:tblCellMar>
            <w:top w:w="15" w:type="dxa"/>
            <w:left w:w="15" w:type="dxa"/>
            <w:bottom w:w="15" w:type="dxa"/>
            <w:right w:w="15" w:type="dxa"/>
          </w:tblCellMar>
        </w:tblPrEx>
        <w:trPr>
          <w:trHeight w:val="1155" w:hRule="atLeast"/>
        </w:trPr>
        <w:tc>
          <w:tcPr>
            <w:tcW w:w="3048" w:type="dxa"/>
            <w:gridSpan w:val="2"/>
            <w:tcBorders>
              <w:top w:val="single" w:color="000000" w:sz="4" w:space="0"/>
              <w:left w:val="single" w:color="000000" w:sz="4" w:space="0"/>
              <w:bottom w:val="single" w:color="000000" w:sz="4" w:space="0"/>
              <w:right w:val="single" w:color="000000" w:sz="4" w:space="0"/>
            </w:tcBorders>
            <w:noWrap w:val="0"/>
            <w:vAlign w:val="center"/>
          </w:tcPr>
          <w:p w14:paraId="1E87A9F4">
            <w:pPr>
              <w:widowControl/>
              <w:jc w:val="center"/>
              <w:textAlignment w:val="center"/>
              <w:rPr>
                <w:rFonts w:ascii="楷体" w:hAnsi="楷体" w:eastAsia="楷体" w:cs="楷体"/>
                <w:color w:val="000000"/>
                <w:sz w:val="24"/>
                <w:szCs w:val="24"/>
              </w:rPr>
            </w:pPr>
            <w:r>
              <w:rPr>
                <w:rFonts w:hint="eastAsia" w:ascii="楷体" w:hAnsi="楷体" w:eastAsia="楷体" w:cs="楷体"/>
                <w:color w:val="000000"/>
                <w:kern w:val="0"/>
                <w:sz w:val="24"/>
                <w:szCs w:val="24"/>
                <w:lang w:bidi="ar"/>
              </w:rPr>
              <w:t>项目名称</w:t>
            </w:r>
          </w:p>
        </w:tc>
        <w:tc>
          <w:tcPr>
            <w:tcW w:w="6728" w:type="dxa"/>
            <w:gridSpan w:val="2"/>
            <w:tcBorders>
              <w:top w:val="single" w:color="000000" w:sz="4" w:space="0"/>
              <w:left w:val="single" w:color="000000" w:sz="4" w:space="0"/>
              <w:bottom w:val="single" w:color="000000" w:sz="4" w:space="0"/>
              <w:right w:val="single" w:color="000000" w:sz="4" w:space="0"/>
            </w:tcBorders>
            <w:noWrap w:val="0"/>
            <w:vAlign w:val="center"/>
          </w:tcPr>
          <w:p w14:paraId="212FF8A9">
            <w:pPr>
              <w:widowControl/>
              <w:jc w:val="center"/>
              <w:textAlignment w:val="center"/>
              <w:rPr>
                <w:rFonts w:hint="default" w:ascii="楷体" w:hAnsi="楷体" w:eastAsia="楷体" w:cs="楷体"/>
                <w:color w:val="000000"/>
                <w:sz w:val="24"/>
                <w:szCs w:val="24"/>
                <w:lang w:val="en-US" w:eastAsia="zh-CN"/>
              </w:rPr>
            </w:pPr>
            <w:r>
              <w:rPr>
                <w:rFonts w:hint="eastAsia" w:ascii="楷体" w:hAnsi="楷体" w:eastAsia="楷体" w:cs="楷体"/>
                <w:color w:val="000000"/>
                <w:kern w:val="0"/>
                <w:sz w:val="24"/>
                <w:szCs w:val="24"/>
                <w:lang w:bidi="ar"/>
              </w:rPr>
              <w:t xml:space="preserve"> 铜仁市万山区城市管理局一批市政废旧材料处置项目</w:t>
            </w:r>
          </w:p>
        </w:tc>
      </w:tr>
      <w:tr w14:paraId="7F8E03CA">
        <w:tblPrEx>
          <w:tblCellMar>
            <w:top w:w="15" w:type="dxa"/>
            <w:left w:w="15" w:type="dxa"/>
            <w:bottom w:w="15" w:type="dxa"/>
            <w:right w:w="15" w:type="dxa"/>
          </w:tblCellMar>
        </w:tblPrEx>
        <w:trPr>
          <w:trHeight w:val="660" w:hRule="atLeast"/>
        </w:trPr>
        <w:tc>
          <w:tcPr>
            <w:tcW w:w="3048" w:type="dxa"/>
            <w:gridSpan w:val="2"/>
            <w:tcBorders>
              <w:top w:val="single" w:color="000000" w:sz="4" w:space="0"/>
              <w:left w:val="single" w:color="000000" w:sz="4" w:space="0"/>
              <w:bottom w:val="single" w:color="000000" w:sz="4" w:space="0"/>
              <w:right w:val="single" w:color="000000" w:sz="4" w:space="0"/>
            </w:tcBorders>
            <w:noWrap w:val="0"/>
            <w:vAlign w:val="center"/>
          </w:tcPr>
          <w:p w14:paraId="40C2C260">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项目地点</w:t>
            </w:r>
          </w:p>
        </w:tc>
        <w:tc>
          <w:tcPr>
            <w:tcW w:w="6728" w:type="dxa"/>
            <w:gridSpan w:val="2"/>
            <w:tcBorders>
              <w:top w:val="single" w:color="000000" w:sz="4" w:space="0"/>
              <w:left w:val="single" w:color="000000" w:sz="4" w:space="0"/>
              <w:bottom w:val="single" w:color="000000" w:sz="4" w:space="0"/>
              <w:right w:val="single" w:color="000000" w:sz="4" w:space="0"/>
            </w:tcBorders>
            <w:noWrap w:val="0"/>
            <w:vAlign w:val="center"/>
          </w:tcPr>
          <w:p w14:paraId="03307048">
            <w:pPr>
              <w:widowControl/>
              <w:jc w:val="center"/>
              <w:textAlignment w:val="cente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铜仁市万山区</w:t>
            </w:r>
          </w:p>
        </w:tc>
      </w:tr>
      <w:tr w14:paraId="436930E1">
        <w:tblPrEx>
          <w:tblCellMar>
            <w:top w:w="15" w:type="dxa"/>
            <w:left w:w="15" w:type="dxa"/>
            <w:bottom w:w="15" w:type="dxa"/>
            <w:right w:w="15" w:type="dxa"/>
          </w:tblCellMar>
        </w:tblPrEx>
        <w:trPr>
          <w:trHeight w:val="660" w:hRule="atLeast"/>
        </w:trPr>
        <w:tc>
          <w:tcPr>
            <w:tcW w:w="3048" w:type="dxa"/>
            <w:gridSpan w:val="2"/>
            <w:tcBorders>
              <w:top w:val="single" w:color="000000" w:sz="4" w:space="0"/>
              <w:left w:val="single" w:color="000000" w:sz="4" w:space="0"/>
              <w:bottom w:val="single" w:color="000000" w:sz="4" w:space="0"/>
              <w:right w:val="single" w:color="000000" w:sz="4" w:space="0"/>
            </w:tcBorders>
            <w:noWrap w:val="0"/>
            <w:vAlign w:val="center"/>
          </w:tcPr>
          <w:p w14:paraId="6C0EA0F9">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转让方</w:t>
            </w:r>
          </w:p>
        </w:tc>
        <w:tc>
          <w:tcPr>
            <w:tcW w:w="6728" w:type="dxa"/>
            <w:gridSpan w:val="2"/>
            <w:tcBorders>
              <w:top w:val="single" w:color="000000" w:sz="4" w:space="0"/>
              <w:left w:val="single" w:color="000000" w:sz="4" w:space="0"/>
              <w:bottom w:val="single" w:color="000000" w:sz="4" w:space="0"/>
              <w:right w:val="single" w:color="000000" w:sz="4" w:space="0"/>
            </w:tcBorders>
            <w:noWrap w:val="0"/>
            <w:vAlign w:val="center"/>
          </w:tcPr>
          <w:p w14:paraId="756A957E">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铜仁市万山区城市管理局</w:t>
            </w:r>
            <w:bookmarkStart w:id="0" w:name="_GoBack"/>
            <w:bookmarkEnd w:id="0"/>
          </w:p>
        </w:tc>
      </w:tr>
      <w:tr w14:paraId="3FAB31B0">
        <w:tblPrEx>
          <w:tblCellMar>
            <w:top w:w="15" w:type="dxa"/>
            <w:left w:w="15" w:type="dxa"/>
            <w:bottom w:w="15" w:type="dxa"/>
            <w:right w:w="15" w:type="dxa"/>
          </w:tblCellMar>
        </w:tblPrEx>
        <w:trPr>
          <w:trHeight w:val="660" w:hRule="atLeast"/>
        </w:trPr>
        <w:tc>
          <w:tcPr>
            <w:tcW w:w="304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37B49C">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意向</w:t>
            </w:r>
            <w:r>
              <w:rPr>
                <w:rFonts w:hint="eastAsia" w:ascii="楷体" w:hAnsi="楷体" w:eastAsia="楷体" w:cs="楷体"/>
                <w:color w:val="000000"/>
                <w:kern w:val="0"/>
                <w:sz w:val="24"/>
                <w:szCs w:val="24"/>
                <w:lang w:bidi="ar"/>
              </w:rPr>
              <w:br w:type="textWrapping"/>
            </w:r>
            <w:r>
              <w:rPr>
                <w:rFonts w:hint="eastAsia" w:ascii="楷体" w:hAnsi="楷体" w:eastAsia="楷体" w:cs="楷体"/>
                <w:color w:val="000000"/>
                <w:kern w:val="0"/>
                <w:sz w:val="24"/>
                <w:szCs w:val="24"/>
                <w:lang w:bidi="ar"/>
              </w:rPr>
              <w:t>受让方</w:t>
            </w: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5E9E27B7">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意向受让方名称</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5AB2A7F0">
            <w:pPr>
              <w:jc w:val="center"/>
              <w:rPr>
                <w:rFonts w:hint="eastAsia" w:ascii="楷体" w:hAnsi="楷体" w:eastAsia="楷体" w:cs="楷体"/>
                <w:color w:val="000000"/>
                <w:sz w:val="24"/>
                <w:szCs w:val="24"/>
              </w:rPr>
            </w:pPr>
          </w:p>
        </w:tc>
      </w:tr>
      <w:tr w14:paraId="07BC1B1C">
        <w:tblPrEx>
          <w:tblCellMar>
            <w:top w:w="15" w:type="dxa"/>
            <w:left w:w="15" w:type="dxa"/>
            <w:bottom w:w="15" w:type="dxa"/>
            <w:right w:w="15" w:type="dxa"/>
          </w:tblCellMar>
        </w:tblPrEx>
        <w:trPr>
          <w:trHeight w:val="660" w:hRule="atLeast"/>
        </w:trPr>
        <w:tc>
          <w:tcPr>
            <w:tcW w:w="304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773399">
            <w:pPr>
              <w:jc w:val="center"/>
              <w:rPr>
                <w:rFonts w:hint="eastAsia" w:ascii="楷体" w:hAnsi="楷体" w:eastAsia="楷体" w:cs="楷体"/>
                <w:color w:val="000000"/>
                <w:sz w:val="24"/>
                <w:szCs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63B6FC63">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联系人</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6776E79E">
            <w:pPr>
              <w:jc w:val="center"/>
              <w:rPr>
                <w:rFonts w:hint="eastAsia" w:ascii="楷体" w:hAnsi="楷体" w:eastAsia="楷体" w:cs="楷体"/>
                <w:color w:val="000000"/>
                <w:sz w:val="24"/>
                <w:szCs w:val="24"/>
              </w:rPr>
            </w:pPr>
          </w:p>
        </w:tc>
      </w:tr>
      <w:tr w14:paraId="11AEC037">
        <w:tblPrEx>
          <w:tblCellMar>
            <w:top w:w="15" w:type="dxa"/>
            <w:left w:w="15" w:type="dxa"/>
            <w:bottom w:w="15" w:type="dxa"/>
            <w:right w:w="15" w:type="dxa"/>
          </w:tblCellMar>
        </w:tblPrEx>
        <w:trPr>
          <w:trHeight w:val="660" w:hRule="atLeast"/>
        </w:trPr>
        <w:tc>
          <w:tcPr>
            <w:tcW w:w="304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636BED">
            <w:pPr>
              <w:jc w:val="center"/>
              <w:rPr>
                <w:rFonts w:hint="eastAsia" w:ascii="楷体" w:hAnsi="楷体" w:eastAsia="楷体" w:cs="楷体"/>
                <w:color w:val="000000"/>
                <w:sz w:val="24"/>
                <w:szCs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30FF46A3">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电话</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07514372">
            <w:pPr>
              <w:jc w:val="center"/>
              <w:rPr>
                <w:rFonts w:hint="eastAsia" w:ascii="楷体" w:hAnsi="楷体" w:eastAsia="楷体" w:cs="楷体"/>
                <w:color w:val="000000"/>
                <w:sz w:val="24"/>
                <w:szCs w:val="24"/>
              </w:rPr>
            </w:pPr>
          </w:p>
        </w:tc>
      </w:tr>
      <w:tr w14:paraId="215C62B4">
        <w:tblPrEx>
          <w:tblCellMar>
            <w:top w:w="15" w:type="dxa"/>
            <w:left w:w="15" w:type="dxa"/>
            <w:bottom w:w="15" w:type="dxa"/>
            <w:right w:w="15" w:type="dxa"/>
          </w:tblCellMar>
        </w:tblPrEx>
        <w:trPr>
          <w:trHeight w:val="2100" w:hRule="atLeast"/>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21AB0A">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踏</w:t>
            </w:r>
            <w:r>
              <w:rPr>
                <w:rFonts w:hint="eastAsia" w:ascii="楷体" w:hAnsi="楷体" w:eastAsia="楷体" w:cs="楷体"/>
                <w:color w:val="000000"/>
                <w:kern w:val="0"/>
                <w:sz w:val="24"/>
                <w:szCs w:val="24"/>
                <w:lang w:bidi="ar"/>
              </w:rPr>
              <w:br w:type="textWrapping"/>
            </w:r>
            <w:r>
              <w:rPr>
                <w:rFonts w:hint="eastAsia" w:ascii="楷体" w:hAnsi="楷体" w:eastAsia="楷体" w:cs="楷体"/>
                <w:color w:val="000000"/>
                <w:kern w:val="0"/>
                <w:sz w:val="24"/>
                <w:szCs w:val="24"/>
                <w:lang w:bidi="ar"/>
              </w:rPr>
              <w:t>勘</w:t>
            </w:r>
            <w:r>
              <w:rPr>
                <w:rFonts w:hint="eastAsia" w:ascii="楷体" w:hAnsi="楷体" w:eastAsia="楷体" w:cs="楷体"/>
                <w:color w:val="000000"/>
                <w:kern w:val="0"/>
                <w:sz w:val="24"/>
                <w:szCs w:val="24"/>
                <w:lang w:bidi="ar"/>
              </w:rPr>
              <w:br w:type="textWrapping"/>
            </w:r>
            <w:r>
              <w:rPr>
                <w:rFonts w:hint="eastAsia" w:ascii="楷体" w:hAnsi="楷体" w:eastAsia="楷体" w:cs="楷体"/>
                <w:color w:val="000000"/>
                <w:kern w:val="0"/>
                <w:sz w:val="24"/>
                <w:szCs w:val="24"/>
                <w:lang w:bidi="ar"/>
              </w:rPr>
              <w:t>说</w:t>
            </w:r>
            <w:r>
              <w:rPr>
                <w:rFonts w:hint="eastAsia" w:ascii="楷体" w:hAnsi="楷体" w:eastAsia="楷体" w:cs="楷体"/>
                <w:color w:val="000000"/>
                <w:kern w:val="0"/>
                <w:sz w:val="24"/>
                <w:szCs w:val="24"/>
                <w:lang w:bidi="ar"/>
              </w:rPr>
              <w:br w:type="textWrapping"/>
            </w:r>
            <w:r>
              <w:rPr>
                <w:rFonts w:hint="eastAsia" w:ascii="楷体" w:hAnsi="楷体" w:eastAsia="楷体" w:cs="楷体"/>
                <w:color w:val="000000"/>
                <w:kern w:val="0"/>
                <w:sz w:val="24"/>
                <w:szCs w:val="24"/>
                <w:lang w:bidi="ar"/>
              </w:rPr>
              <w:t>明</w:t>
            </w:r>
          </w:p>
        </w:tc>
        <w:tc>
          <w:tcPr>
            <w:tcW w:w="8635" w:type="dxa"/>
            <w:gridSpan w:val="3"/>
            <w:tcBorders>
              <w:top w:val="single" w:color="000000" w:sz="4" w:space="0"/>
              <w:bottom w:val="single" w:color="000000" w:sz="4" w:space="0"/>
              <w:right w:val="single" w:color="000000" w:sz="4" w:space="0"/>
            </w:tcBorders>
            <w:noWrap w:val="0"/>
            <w:vAlign w:val="center"/>
          </w:tcPr>
          <w:p w14:paraId="500DADD0">
            <w:pPr>
              <w:widowControl/>
              <w:ind w:firstLine="480" w:firstLineChars="200"/>
              <w:jc w:val="left"/>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本公司已于202</w:t>
            </w:r>
            <w:r>
              <w:rPr>
                <w:rFonts w:hint="eastAsia" w:ascii="楷体" w:hAnsi="楷体" w:eastAsia="楷体" w:cs="楷体"/>
                <w:color w:val="000000"/>
                <w:kern w:val="0"/>
                <w:sz w:val="24"/>
                <w:szCs w:val="24"/>
                <w:lang w:val="en-US" w:eastAsia="zh-CN" w:bidi="ar"/>
              </w:rPr>
              <w:t>6</w:t>
            </w:r>
            <w:r>
              <w:rPr>
                <w:rFonts w:hint="eastAsia" w:ascii="楷体" w:hAnsi="楷体" w:eastAsia="楷体" w:cs="楷体"/>
                <w:color w:val="000000"/>
                <w:kern w:val="0"/>
                <w:sz w:val="24"/>
                <w:szCs w:val="24"/>
                <w:lang w:bidi="ar"/>
              </w:rPr>
              <w:t>年   月   日    ：   ，对 铜仁市万山区城市管理局一批市政废旧材料处置项目进行了实地踏勘。本公司对转让方</w:t>
            </w:r>
            <w:r>
              <w:rPr>
                <w:rFonts w:hint="eastAsia" w:ascii="楷体" w:hAnsi="楷体" w:eastAsia="楷体" w:cs="楷体"/>
                <w:color w:val="000000"/>
                <w:kern w:val="0"/>
                <w:sz w:val="24"/>
                <w:szCs w:val="24"/>
                <w:lang w:eastAsia="zh-CN" w:bidi="ar"/>
              </w:rPr>
              <w:t>处置</w:t>
            </w:r>
            <w:r>
              <w:rPr>
                <w:rFonts w:hint="eastAsia" w:ascii="楷体" w:hAnsi="楷体" w:eastAsia="楷体" w:cs="楷体"/>
                <w:color w:val="000000"/>
                <w:kern w:val="0"/>
                <w:sz w:val="24"/>
                <w:szCs w:val="24"/>
                <w:lang w:bidi="ar"/>
              </w:rPr>
              <w:t>的市政废旧材料的现状、存在的缺陷和其他相关情况已完全了解和确认，确认本次转让的标的资产具体情况均以现场踏勘实物现状为准</w:t>
            </w:r>
            <w:r>
              <w:rPr>
                <w:rFonts w:hint="eastAsia" w:ascii="楷体" w:hAnsi="楷体" w:eastAsia="楷体" w:cs="楷体"/>
                <w:color w:val="000000"/>
                <w:kern w:val="0"/>
                <w:sz w:val="24"/>
                <w:szCs w:val="24"/>
                <w:lang w:eastAsia="zh-CN" w:bidi="ar"/>
              </w:rPr>
              <w:t>，</w:t>
            </w:r>
            <w:r>
              <w:rPr>
                <w:rFonts w:hint="eastAsia" w:ascii="楷体" w:hAnsi="楷体" w:eastAsia="楷体" w:cs="楷体"/>
                <w:color w:val="000000"/>
                <w:kern w:val="0"/>
                <w:sz w:val="24"/>
                <w:szCs w:val="24"/>
                <w:lang w:bidi="ar"/>
              </w:rPr>
              <w:t>现自愿接受</w:t>
            </w:r>
            <w:r>
              <w:rPr>
                <w:rFonts w:hint="eastAsia" w:ascii="楷体" w:hAnsi="楷体" w:eastAsia="楷体" w:cs="楷体"/>
                <w:color w:val="000000"/>
                <w:kern w:val="0"/>
                <w:sz w:val="24"/>
                <w:szCs w:val="24"/>
                <w:lang w:eastAsia="zh-CN" w:bidi="ar"/>
              </w:rPr>
              <w:t>处置</w:t>
            </w:r>
            <w:r>
              <w:rPr>
                <w:rFonts w:hint="eastAsia" w:ascii="楷体" w:hAnsi="楷体" w:eastAsia="楷体" w:cs="楷体"/>
                <w:color w:val="000000"/>
                <w:kern w:val="0"/>
                <w:sz w:val="24"/>
                <w:szCs w:val="24"/>
                <w:lang w:bidi="ar"/>
              </w:rPr>
              <w:t>的铜仁市万山区城市管理局一批市政废旧材料处置项目全部现状及缺陷，并愿承担一切责任与风险（包括受让后进行拆运作业的环境和安全风险）。</w:t>
            </w:r>
          </w:p>
        </w:tc>
      </w:tr>
      <w:tr w14:paraId="1EBEB989">
        <w:tblPrEx>
          <w:tblCellMar>
            <w:top w:w="15" w:type="dxa"/>
            <w:left w:w="15" w:type="dxa"/>
            <w:bottom w:w="15" w:type="dxa"/>
            <w:right w:w="15" w:type="dxa"/>
          </w:tblCellMar>
        </w:tblPrEx>
        <w:trPr>
          <w:trHeight w:val="1955"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8B846">
            <w:pPr>
              <w:jc w:val="center"/>
              <w:rPr>
                <w:rFonts w:hint="eastAsia" w:ascii="楷体" w:hAnsi="楷体" w:eastAsia="楷体" w:cs="楷体"/>
                <w:color w:val="000000"/>
                <w:sz w:val="24"/>
                <w:szCs w:val="24"/>
              </w:rPr>
            </w:pPr>
          </w:p>
        </w:tc>
        <w:tc>
          <w:tcPr>
            <w:tcW w:w="1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BA18D2">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参</w:t>
            </w:r>
            <w:r>
              <w:rPr>
                <w:rFonts w:hint="eastAsia" w:ascii="楷体" w:hAnsi="楷体" w:eastAsia="楷体" w:cs="楷体"/>
                <w:color w:val="000000"/>
                <w:kern w:val="0"/>
                <w:sz w:val="24"/>
                <w:szCs w:val="24"/>
                <w:lang w:bidi="ar"/>
              </w:rPr>
              <w:br w:type="textWrapping"/>
            </w:r>
            <w:r>
              <w:rPr>
                <w:rFonts w:hint="eastAsia" w:ascii="楷体" w:hAnsi="楷体" w:eastAsia="楷体" w:cs="楷体"/>
                <w:color w:val="000000"/>
                <w:kern w:val="0"/>
                <w:sz w:val="24"/>
                <w:szCs w:val="24"/>
                <w:lang w:bidi="ar"/>
              </w:rPr>
              <w:t>与</w:t>
            </w:r>
            <w:r>
              <w:rPr>
                <w:rFonts w:hint="eastAsia" w:ascii="楷体" w:hAnsi="楷体" w:eastAsia="楷体" w:cs="楷体"/>
                <w:color w:val="000000"/>
                <w:kern w:val="0"/>
                <w:sz w:val="24"/>
                <w:szCs w:val="24"/>
                <w:lang w:bidi="ar"/>
              </w:rPr>
              <w:br w:type="textWrapping"/>
            </w:r>
            <w:r>
              <w:rPr>
                <w:rFonts w:hint="eastAsia" w:ascii="楷体" w:hAnsi="楷体" w:eastAsia="楷体" w:cs="楷体"/>
                <w:color w:val="000000"/>
                <w:kern w:val="0"/>
                <w:sz w:val="24"/>
                <w:szCs w:val="24"/>
                <w:lang w:bidi="ar"/>
              </w:rPr>
              <w:t>人</w:t>
            </w:r>
            <w:r>
              <w:rPr>
                <w:rFonts w:hint="eastAsia" w:ascii="楷体" w:hAnsi="楷体" w:eastAsia="楷体" w:cs="楷体"/>
                <w:color w:val="000000"/>
                <w:kern w:val="0"/>
                <w:sz w:val="24"/>
                <w:szCs w:val="24"/>
                <w:lang w:bidi="ar"/>
              </w:rPr>
              <w:br w:type="textWrapping"/>
            </w:r>
            <w:r>
              <w:rPr>
                <w:rFonts w:hint="eastAsia" w:ascii="楷体" w:hAnsi="楷体" w:eastAsia="楷体" w:cs="楷体"/>
                <w:color w:val="000000"/>
                <w:kern w:val="0"/>
                <w:sz w:val="24"/>
                <w:szCs w:val="24"/>
                <w:lang w:bidi="ar"/>
              </w:rPr>
              <w:t>员</w:t>
            </w:r>
            <w:r>
              <w:rPr>
                <w:rFonts w:hint="eastAsia" w:ascii="楷体" w:hAnsi="楷体" w:eastAsia="楷体" w:cs="楷体"/>
                <w:color w:val="000000"/>
                <w:kern w:val="0"/>
                <w:sz w:val="24"/>
                <w:szCs w:val="24"/>
                <w:lang w:bidi="ar"/>
              </w:rPr>
              <w:br w:type="textWrapping"/>
            </w:r>
            <w:r>
              <w:rPr>
                <w:rFonts w:hint="eastAsia" w:ascii="楷体" w:hAnsi="楷体" w:eastAsia="楷体" w:cs="楷体"/>
                <w:color w:val="000000"/>
                <w:kern w:val="0"/>
                <w:sz w:val="24"/>
                <w:szCs w:val="24"/>
                <w:lang w:bidi="ar"/>
              </w:rPr>
              <w:t>名</w:t>
            </w:r>
            <w:r>
              <w:rPr>
                <w:rFonts w:hint="eastAsia" w:ascii="楷体" w:hAnsi="楷体" w:eastAsia="楷体" w:cs="楷体"/>
                <w:color w:val="000000"/>
                <w:kern w:val="0"/>
                <w:sz w:val="24"/>
                <w:szCs w:val="24"/>
                <w:lang w:bidi="ar"/>
              </w:rPr>
              <w:br w:type="textWrapping"/>
            </w:r>
            <w:r>
              <w:rPr>
                <w:rFonts w:hint="eastAsia" w:ascii="楷体" w:hAnsi="楷体" w:eastAsia="楷体" w:cs="楷体"/>
                <w:color w:val="000000"/>
                <w:kern w:val="0"/>
                <w:sz w:val="24"/>
                <w:szCs w:val="24"/>
                <w:lang w:bidi="ar"/>
              </w:rPr>
              <w:t>单</w:t>
            </w:r>
          </w:p>
        </w:tc>
        <w:tc>
          <w:tcPr>
            <w:tcW w:w="2395" w:type="dxa"/>
            <w:tcBorders>
              <w:left w:val="single" w:color="000000" w:sz="4" w:space="0"/>
            </w:tcBorders>
            <w:noWrap w:val="0"/>
            <w:vAlign w:val="top"/>
          </w:tcPr>
          <w:p w14:paraId="4B4919E9">
            <w:pPr>
              <w:widowControl/>
              <w:jc w:val="left"/>
              <w:textAlignment w:val="top"/>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实地踏勘意见：</w:t>
            </w:r>
          </w:p>
        </w:tc>
        <w:tc>
          <w:tcPr>
            <w:tcW w:w="4333" w:type="dxa"/>
            <w:tcBorders>
              <w:right w:val="single" w:color="000000" w:sz="4" w:space="0"/>
            </w:tcBorders>
            <w:noWrap w:val="0"/>
            <w:vAlign w:val="center"/>
          </w:tcPr>
          <w:p w14:paraId="605EA909">
            <w:pPr>
              <w:jc w:val="left"/>
              <w:rPr>
                <w:rFonts w:hint="eastAsia" w:ascii="楷体" w:hAnsi="楷体" w:eastAsia="楷体" w:cs="楷体"/>
                <w:color w:val="000000"/>
                <w:sz w:val="24"/>
                <w:szCs w:val="24"/>
                <w:lang w:val="en-US" w:eastAsia="zh-CN"/>
              </w:rPr>
            </w:pPr>
          </w:p>
        </w:tc>
      </w:tr>
      <w:tr w14:paraId="7DF356EB">
        <w:tblPrEx>
          <w:tblCellMar>
            <w:top w:w="15" w:type="dxa"/>
            <w:left w:w="15" w:type="dxa"/>
            <w:bottom w:w="15" w:type="dxa"/>
            <w:right w:w="15" w:type="dxa"/>
          </w:tblCellMar>
        </w:tblPrEx>
        <w:trPr>
          <w:trHeight w:val="2264"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E9165">
            <w:pPr>
              <w:jc w:val="center"/>
              <w:rPr>
                <w:rFonts w:hint="eastAsia" w:ascii="楷体" w:hAnsi="楷体" w:eastAsia="楷体" w:cs="楷体"/>
                <w:color w:val="000000"/>
                <w:sz w:val="24"/>
                <w:szCs w:val="24"/>
              </w:rPr>
            </w:pPr>
          </w:p>
        </w:tc>
        <w:tc>
          <w:tcPr>
            <w:tcW w:w="19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C3DE2">
            <w:pPr>
              <w:jc w:val="center"/>
              <w:rPr>
                <w:rFonts w:hint="eastAsia" w:ascii="楷体" w:hAnsi="楷体" w:eastAsia="楷体" w:cs="楷体"/>
                <w:color w:val="000000"/>
                <w:sz w:val="24"/>
                <w:szCs w:val="24"/>
              </w:rPr>
            </w:pPr>
          </w:p>
        </w:tc>
        <w:tc>
          <w:tcPr>
            <w:tcW w:w="6728" w:type="dxa"/>
            <w:gridSpan w:val="2"/>
            <w:tcBorders>
              <w:left w:val="single" w:color="000000" w:sz="4" w:space="0"/>
              <w:right w:val="single" w:color="000000" w:sz="4" w:space="0"/>
            </w:tcBorders>
            <w:noWrap w:val="0"/>
            <w:vAlign w:val="center"/>
          </w:tcPr>
          <w:p w14:paraId="374A8F6E">
            <w:pPr>
              <w:widowControl/>
              <w:ind w:firstLine="210" w:firstLineChars="100"/>
              <w:jc w:val="both"/>
              <w:textAlignment w:val="center"/>
              <w:rPr>
                <w:rFonts w:hint="eastAsia"/>
              </w:rPr>
            </w:pPr>
            <w:r>
              <w:rPr>
                <w:rFonts w:hint="eastAsia"/>
                <w:lang w:val="en-US" w:eastAsia="zh-CN"/>
              </w:rPr>
              <w:t>转让方签章：                 意向受让方</w:t>
            </w:r>
            <w:r>
              <w:rPr>
                <w:rFonts w:hint="eastAsia"/>
              </w:rPr>
              <w:t>签章：</w:t>
            </w:r>
          </w:p>
          <w:p w14:paraId="7FB5E2CE">
            <w:pPr>
              <w:pStyle w:val="2"/>
              <w:rPr>
                <w:rFonts w:hint="eastAsia"/>
              </w:rPr>
            </w:pPr>
          </w:p>
          <w:p w14:paraId="40CB6094">
            <w:pPr>
              <w:rPr>
                <w:rFonts w:hint="eastAsia"/>
              </w:rPr>
            </w:pPr>
          </w:p>
          <w:p w14:paraId="5CAEA15D">
            <w:pPr>
              <w:widowControl/>
              <w:jc w:val="center"/>
              <w:textAlignment w:val="center"/>
              <w:rPr>
                <w:rFonts w:hint="eastAsia"/>
              </w:rPr>
            </w:pPr>
          </w:p>
          <w:p w14:paraId="3C64E56D">
            <w:pPr>
              <w:widowControl/>
              <w:jc w:val="center"/>
              <w:textAlignment w:val="center"/>
              <w:rPr>
                <w:rFonts w:hint="eastAsia"/>
              </w:rPr>
            </w:pPr>
          </w:p>
          <w:p w14:paraId="46538AC9">
            <w:pPr>
              <w:widowControl/>
              <w:jc w:val="center"/>
              <w:textAlignment w:val="center"/>
              <w:rPr>
                <w:rFonts w:hint="eastAsia"/>
              </w:rPr>
            </w:pPr>
          </w:p>
        </w:tc>
      </w:tr>
      <w:tr w14:paraId="50998E69">
        <w:tblPrEx>
          <w:tblCellMar>
            <w:top w:w="15" w:type="dxa"/>
            <w:left w:w="15" w:type="dxa"/>
            <w:bottom w:w="15" w:type="dxa"/>
            <w:right w:w="15" w:type="dxa"/>
          </w:tblCellMar>
        </w:tblPrEx>
        <w:trPr>
          <w:trHeight w:val="370"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29FE2">
            <w:pPr>
              <w:jc w:val="center"/>
              <w:rPr>
                <w:rFonts w:hint="eastAsia" w:ascii="楷体" w:hAnsi="楷体" w:eastAsia="楷体" w:cs="楷体"/>
                <w:color w:val="000000"/>
                <w:sz w:val="24"/>
                <w:szCs w:val="24"/>
              </w:rPr>
            </w:pPr>
          </w:p>
        </w:tc>
        <w:tc>
          <w:tcPr>
            <w:tcW w:w="19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5E7EE">
            <w:pPr>
              <w:jc w:val="center"/>
              <w:rPr>
                <w:rFonts w:hint="eastAsia" w:ascii="楷体" w:hAnsi="楷体" w:eastAsia="楷体" w:cs="楷体"/>
                <w:color w:val="000000"/>
                <w:sz w:val="24"/>
                <w:szCs w:val="24"/>
              </w:rPr>
            </w:pPr>
          </w:p>
        </w:tc>
        <w:tc>
          <w:tcPr>
            <w:tcW w:w="6728" w:type="dxa"/>
            <w:gridSpan w:val="2"/>
            <w:tcBorders>
              <w:left w:val="single" w:color="000000" w:sz="4" w:space="0"/>
              <w:bottom w:val="single" w:color="000000" w:sz="4" w:space="0"/>
              <w:right w:val="single" w:color="000000" w:sz="4" w:space="0"/>
            </w:tcBorders>
            <w:noWrap w:val="0"/>
            <w:vAlign w:val="center"/>
          </w:tcPr>
          <w:p w14:paraId="31094B10">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 xml:space="preserve">  202</w:t>
            </w:r>
            <w:r>
              <w:rPr>
                <w:rFonts w:hint="eastAsia" w:ascii="楷体" w:hAnsi="楷体" w:eastAsia="楷体" w:cs="楷体"/>
                <w:color w:val="000000"/>
                <w:kern w:val="0"/>
                <w:sz w:val="24"/>
                <w:szCs w:val="24"/>
                <w:lang w:val="en-US" w:eastAsia="zh-CN" w:bidi="ar"/>
              </w:rPr>
              <w:t>6</w:t>
            </w:r>
            <w:r>
              <w:rPr>
                <w:rFonts w:hint="eastAsia" w:ascii="楷体" w:hAnsi="楷体" w:eastAsia="楷体" w:cs="楷体"/>
                <w:color w:val="000000"/>
                <w:kern w:val="0"/>
                <w:sz w:val="24"/>
                <w:szCs w:val="24"/>
                <w:lang w:bidi="ar"/>
              </w:rPr>
              <w:t>年  月  日</w:t>
            </w:r>
          </w:p>
        </w:tc>
      </w:tr>
    </w:tbl>
    <w:p w14:paraId="21675E1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NjFkYTk1M2UwNDQzZmQ3YWJkMmM0M2I2YTZhMTkifQ=="/>
    <w:docVar w:name="KSO_WPS_MARK_KEY" w:val="34811557-0e90-4508-ba77-757440b8ee98"/>
  </w:docVars>
  <w:rsids>
    <w:rsidRoot w:val="00172A27"/>
    <w:rsid w:val="00010AF7"/>
    <w:rsid w:val="00040663"/>
    <w:rsid w:val="00044A07"/>
    <w:rsid w:val="000964D7"/>
    <w:rsid w:val="000F2EB9"/>
    <w:rsid w:val="000F48E9"/>
    <w:rsid w:val="001238F4"/>
    <w:rsid w:val="00172A27"/>
    <w:rsid w:val="0022196D"/>
    <w:rsid w:val="00240896"/>
    <w:rsid w:val="0025571C"/>
    <w:rsid w:val="0029496F"/>
    <w:rsid w:val="002A3041"/>
    <w:rsid w:val="002E444B"/>
    <w:rsid w:val="002F7BEC"/>
    <w:rsid w:val="00301A10"/>
    <w:rsid w:val="00332C12"/>
    <w:rsid w:val="00386520"/>
    <w:rsid w:val="003E73B2"/>
    <w:rsid w:val="003F2321"/>
    <w:rsid w:val="00440E02"/>
    <w:rsid w:val="0048037E"/>
    <w:rsid w:val="00480A53"/>
    <w:rsid w:val="00492511"/>
    <w:rsid w:val="004A340B"/>
    <w:rsid w:val="004A528D"/>
    <w:rsid w:val="00504779"/>
    <w:rsid w:val="00523C0D"/>
    <w:rsid w:val="00542E2A"/>
    <w:rsid w:val="00560F9E"/>
    <w:rsid w:val="005671CF"/>
    <w:rsid w:val="005C6C26"/>
    <w:rsid w:val="005D0A4F"/>
    <w:rsid w:val="0060211B"/>
    <w:rsid w:val="00616BBD"/>
    <w:rsid w:val="00624C7C"/>
    <w:rsid w:val="00631F12"/>
    <w:rsid w:val="00673AD2"/>
    <w:rsid w:val="006D0C02"/>
    <w:rsid w:val="006D5468"/>
    <w:rsid w:val="00700C86"/>
    <w:rsid w:val="00705CAD"/>
    <w:rsid w:val="00706456"/>
    <w:rsid w:val="00724DF1"/>
    <w:rsid w:val="00744284"/>
    <w:rsid w:val="00785E82"/>
    <w:rsid w:val="007938D1"/>
    <w:rsid w:val="007A4DD0"/>
    <w:rsid w:val="007A562B"/>
    <w:rsid w:val="007D0E96"/>
    <w:rsid w:val="00805B33"/>
    <w:rsid w:val="00833C78"/>
    <w:rsid w:val="0088656D"/>
    <w:rsid w:val="008B0949"/>
    <w:rsid w:val="00907EAF"/>
    <w:rsid w:val="009365AF"/>
    <w:rsid w:val="00950590"/>
    <w:rsid w:val="00957008"/>
    <w:rsid w:val="00976071"/>
    <w:rsid w:val="0099442D"/>
    <w:rsid w:val="009A1281"/>
    <w:rsid w:val="009A3A01"/>
    <w:rsid w:val="009C55C5"/>
    <w:rsid w:val="009D5759"/>
    <w:rsid w:val="00A11A8B"/>
    <w:rsid w:val="00A12A7A"/>
    <w:rsid w:val="00A75539"/>
    <w:rsid w:val="00A9346C"/>
    <w:rsid w:val="00A95B8A"/>
    <w:rsid w:val="00AC40CA"/>
    <w:rsid w:val="00AC5BB5"/>
    <w:rsid w:val="00B21937"/>
    <w:rsid w:val="00B26421"/>
    <w:rsid w:val="00B5647F"/>
    <w:rsid w:val="00B622E6"/>
    <w:rsid w:val="00B66D79"/>
    <w:rsid w:val="00BC7066"/>
    <w:rsid w:val="00BF6EAB"/>
    <w:rsid w:val="00C37582"/>
    <w:rsid w:val="00C74356"/>
    <w:rsid w:val="00CC016F"/>
    <w:rsid w:val="00CD57B4"/>
    <w:rsid w:val="00CF58FA"/>
    <w:rsid w:val="00D00365"/>
    <w:rsid w:val="00DB6167"/>
    <w:rsid w:val="00DB6919"/>
    <w:rsid w:val="00DF3B13"/>
    <w:rsid w:val="00DF5A01"/>
    <w:rsid w:val="00E30B91"/>
    <w:rsid w:val="00E734E2"/>
    <w:rsid w:val="00E8137E"/>
    <w:rsid w:val="00E9124E"/>
    <w:rsid w:val="00F308B6"/>
    <w:rsid w:val="00F4059B"/>
    <w:rsid w:val="00F9286F"/>
    <w:rsid w:val="00F948EE"/>
    <w:rsid w:val="044667FD"/>
    <w:rsid w:val="04E75D90"/>
    <w:rsid w:val="08B35707"/>
    <w:rsid w:val="12406B37"/>
    <w:rsid w:val="1BFB3A3A"/>
    <w:rsid w:val="20091AE4"/>
    <w:rsid w:val="21723DED"/>
    <w:rsid w:val="2C04781F"/>
    <w:rsid w:val="2DAC7E70"/>
    <w:rsid w:val="36A324C4"/>
    <w:rsid w:val="39B5324B"/>
    <w:rsid w:val="3DA5303C"/>
    <w:rsid w:val="3FB45F5E"/>
    <w:rsid w:val="42A16DCB"/>
    <w:rsid w:val="5AFA6425"/>
    <w:rsid w:val="666966C7"/>
    <w:rsid w:val="6B7F670D"/>
    <w:rsid w:val="6EE36E92"/>
    <w:rsid w:val="7018671E"/>
    <w:rsid w:val="751C51C6"/>
    <w:rsid w:val="78FF191A"/>
    <w:rsid w:val="7C3D33B0"/>
    <w:rsid w:val="7E7C4FB1"/>
    <w:rsid w:val="7E8B3E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next w:val="1"/>
    <w:unhideWhenUsed/>
    <w:qFormat/>
    <w:locked/>
    <w:uiPriority w:val="39"/>
    <w:pPr>
      <w:widowControl w:val="0"/>
      <w:jc w:val="both"/>
    </w:pPr>
    <w:rPr>
      <w:rFonts w:ascii="Times New Roman" w:hAnsi="Times New Roman" w:eastAsia="宋体" w:cs="Times New Roman"/>
      <w:kern w:val="2"/>
      <w:sz w:val="32"/>
      <w:szCs w:val="22"/>
      <w:lang w:val="en-US" w:eastAsia="zh-CN" w:bidi="ar-SA"/>
    </w:rPr>
  </w:style>
  <w:style w:type="paragraph" w:styleId="3">
    <w:name w:val="Body Text Indent 2"/>
    <w:basedOn w:val="1"/>
    <w:link w:val="16"/>
    <w:qFormat/>
    <w:uiPriority w:val="99"/>
    <w:pPr>
      <w:spacing w:after="120" w:line="480" w:lineRule="auto"/>
      <w:ind w:left="420" w:leftChars="200"/>
    </w:pPr>
  </w:style>
  <w:style w:type="paragraph" w:styleId="4">
    <w:name w:val="Balloon Text"/>
    <w:basedOn w:val="1"/>
    <w:link w:val="11"/>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customStyle="1" w:styleId="10">
    <w:name w:val="页眉 Char"/>
    <w:link w:val="6"/>
    <w:qFormat/>
    <w:locked/>
    <w:uiPriority w:val="99"/>
    <w:rPr>
      <w:kern w:val="2"/>
      <w:sz w:val="18"/>
    </w:rPr>
  </w:style>
  <w:style w:type="character" w:customStyle="1" w:styleId="11">
    <w:name w:val="批注框文本 Char"/>
    <w:link w:val="4"/>
    <w:qFormat/>
    <w:locked/>
    <w:uiPriority w:val="99"/>
    <w:rPr>
      <w:kern w:val="2"/>
      <w:sz w:val="18"/>
    </w:rPr>
  </w:style>
  <w:style w:type="character" w:customStyle="1" w:styleId="12">
    <w:name w:val="页脚 Char"/>
    <w:link w:val="5"/>
    <w:qFormat/>
    <w:locked/>
    <w:uiPriority w:val="99"/>
    <w:rPr>
      <w:kern w:val="2"/>
      <w:sz w:val="18"/>
    </w:rPr>
  </w:style>
  <w:style w:type="character" w:customStyle="1" w:styleId="13">
    <w:name w:val="Header Char1"/>
    <w:basedOn w:val="8"/>
    <w:semiHidden/>
    <w:qFormat/>
    <w:uiPriority w:val="99"/>
    <w:rPr>
      <w:sz w:val="18"/>
      <w:szCs w:val="18"/>
    </w:rPr>
  </w:style>
  <w:style w:type="character" w:customStyle="1" w:styleId="14">
    <w:name w:val="Footer Char1"/>
    <w:basedOn w:val="8"/>
    <w:semiHidden/>
    <w:qFormat/>
    <w:uiPriority w:val="99"/>
    <w:rPr>
      <w:sz w:val="18"/>
      <w:szCs w:val="18"/>
    </w:rPr>
  </w:style>
  <w:style w:type="character" w:customStyle="1" w:styleId="15">
    <w:name w:val="Balloon Text Char1"/>
    <w:basedOn w:val="8"/>
    <w:semiHidden/>
    <w:qFormat/>
    <w:uiPriority w:val="99"/>
    <w:rPr>
      <w:sz w:val="0"/>
      <w:szCs w:val="0"/>
    </w:rPr>
  </w:style>
  <w:style w:type="character" w:customStyle="1" w:styleId="16">
    <w:name w:val="正文文本缩进 2 Char"/>
    <w:basedOn w:val="8"/>
    <w:link w:val="3"/>
    <w:semiHidden/>
    <w:qFormat/>
    <w:uiPriority w:val="99"/>
    <w:rPr>
      <w:szCs w:val="24"/>
    </w:rPr>
  </w:style>
  <w:style w:type="paragraph" w:customStyle="1" w:styleId="17">
    <w:name w:val="正文表格"/>
    <w:basedOn w:val="1"/>
    <w:qFormat/>
    <w:uiPriority w:val="99"/>
    <w:pPr>
      <w:spacing w:before="60" w:after="60"/>
    </w:pPr>
    <w:rPr>
      <w:sz w:val="24"/>
    </w:rPr>
  </w:style>
  <w:style w:type="paragraph" w:customStyle="1" w:styleId="18">
    <w:name w:val="_Style 7"/>
    <w:basedOn w:val="1"/>
    <w:qFormat/>
    <w:uiPriority w:val="99"/>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317</Words>
  <Characters>323</Characters>
  <Lines>3</Lines>
  <Paragraphs>1</Paragraphs>
  <TotalTime>8</TotalTime>
  <ScaleCrop>false</ScaleCrop>
  <LinksUpToDate>false</LinksUpToDate>
  <CharactersWithSpaces>361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2020-06-24T02:22:00Z</dcterms:created>
  <dc:creator>微软用户</dc:creator>
  <cp:lastModifiedBy>宇凡图文</cp:lastModifiedBy>
  <cp:lastPrinted>2022-01-25T02:16:00Z</cp:lastPrinted>
  <dcterms:modified xsi:type="dcterms:W3CDTF">2026-05-14T08:15:55Z</dcterms:modified>
  <dc:title>现场考察纪律要求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BB70C8A2AE424C18B2C54FDE4B0FA05E_13</vt:lpwstr>
  </property>
  <property fmtid="{D5CDD505-2E9C-101B-9397-08002B2CF9AE}" pid="4" name="KSOTemplateDocerSaveRecord">
    <vt:lpwstr>eyJoZGlkIjoiN2ZlMGY4Mjk4NTNhODg0ZTk5NjUwYzhmMTE1Nzg1MWUiLCJ1c2VySWQiOiIyNjgxNjY3NTcifQ==</vt:lpwstr>
  </property>
</Properties>
</file>