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7F1BF3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从江县农商互联科技有限公司车辆处置</w:t>
      </w:r>
    </w:p>
    <w:p w14:paraId="41F9A4E4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现场踏勘确认表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 w14:paraId="67C09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392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56D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bookmarkStart w:id="0" w:name="OLE_LINK1"/>
            <w:bookmarkStart w:id="1" w:name="OLE_LINK2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从江县农商互联科技有限公司</w:t>
            </w:r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车辆处置</w:t>
            </w:r>
            <w:bookmarkEnd w:id="1"/>
          </w:p>
        </w:tc>
      </w:tr>
      <w:tr w14:paraId="347CFA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E4E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837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贵州省黔东南苗族侗族自治州从江县</w:t>
            </w:r>
          </w:p>
        </w:tc>
      </w:tr>
      <w:tr w14:paraId="03AB21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7776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219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从江县农商互联科技有限公司</w:t>
            </w:r>
          </w:p>
        </w:tc>
      </w:tr>
      <w:tr w14:paraId="5796D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F8B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6A2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23D3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03D3B0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E91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9C3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185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4E5593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E827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F26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760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154D2D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0A4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8D8E"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 月   日    ：   ，对从江县农商互联科技有限公司</w:t>
            </w:r>
            <w:bookmarkStart w:id="2" w:name="OLE_LINK3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车辆</w:t>
            </w:r>
            <w:bookmarkEnd w:id="2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进行了实地踏勘。本公司对转让方转让的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车辆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的现状、存在的缺陷和其他相关情况已完全了解和确认，确认本次转让的标的资产具体情况均以现场踏勘实物现状为准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现自愿接受转让的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车辆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全部现状及缺陷，并愿承担一切责任与风险。</w:t>
            </w:r>
          </w:p>
        </w:tc>
      </w:tr>
      <w:tr w14:paraId="4011FC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079E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3BAA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名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单</w:t>
            </w:r>
          </w:p>
        </w:tc>
        <w:tc>
          <w:tcPr>
            <w:tcW w:w="2395" w:type="dxa"/>
            <w:tcBorders>
              <w:left w:val="single" w:color="000000" w:sz="4" w:space="0"/>
            </w:tcBorders>
            <w:noWrap w:val="0"/>
            <w:vAlign w:val="top"/>
          </w:tcPr>
          <w:p w14:paraId="6C58CF74">
            <w:pPr>
              <w:widowControl/>
              <w:jc w:val="left"/>
              <w:textAlignment w:val="top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实地踏勘意见：</w:t>
            </w:r>
          </w:p>
        </w:tc>
        <w:tc>
          <w:tcPr>
            <w:tcW w:w="4333" w:type="dxa"/>
            <w:tcBorders>
              <w:right w:val="single" w:color="000000" w:sz="4" w:space="0"/>
            </w:tcBorders>
            <w:noWrap w:val="0"/>
            <w:vAlign w:val="center"/>
          </w:tcPr>
          <w:p w14:paraId="333762D9"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7E5EDB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0FC34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D63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AE6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意向受让方</w:t>
            </w:r>
            <w:r>
              <w:rPr>
                <w:rFonts w:hint="eastAsia"/>
              </w:rPr>
              <w:t>签章：</w:t>
            </w:r>
          </w:p>
          <w:p w14:paraId="035497C1">
            <w:pPr>
              <w:pStyle w:val="2"/>
              <w:rPr>
                <w:rFonts w:hint="eastAsia"/>
              </w:rPr>
            </w:pPr>
          </w:p>
          <w:p w14:paraId="7D274E9F">
            <w:pPr>
              <w:rPr>
                <w:rFonts w:hint="eastAsia"/>
              </w:rPr>
            </w:pPr>
          </w:p>
        </w:tc>
      </w:tr>
      <w:tr w14:paraId="228BB2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8A596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74826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767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 w14:paraId="5F21DE92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1434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44667FD"/>
    <w:rsid w:val="04E75D90"/>
    <w:rsid w:val="08B35707"/>
    <w:rsid w:val="12406B37"/>
    <w:rsid w:val="1BFB3A3A"/>
    <w:rsid w:val="20091AE4"/>
    <w:rsid w:val="2C04781F"/>
    <w:rsid w:val="2DAC7E70"/>
    <w:rsid w:val="3DA5303C"/>
    <w:rsid w:val="3FB45F5E"/>
    <w:rsid w:val="42621A39"/>
    <w:rsid w:val="666966C7"/>
    <w:rsid w:val="6EE36E92"/>
    <w:rsid w:val="7018671E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263</Words>
  <Characters>269</Characters>
  <Lines>3</Lines>
  <Paragraphs>1</Paragraphs>
  <TotalTime>3</TotalTime>
  <ScaleCrop>false</ScaleCrop>
  <LinksUpToDate>false</LinksUpToDate>
  <CharactersWithSpaces>289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2024-08-12T03:43:24Z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FD675B9642984F219F2D7CE61F6043BF_13</vt:lpwstr>
  </property>
</Properties>
</file>