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23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40" w:lineRule="exact"/>
        <w:ind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lang w:val="en-US" w:eastAsia="zh-CN"/>
        </w:rPr>
        <w:t>意向受让方承诺函</w:t>
      </w:r>
    </w:p>
    <w:p w14:paraId="0B7AC7F4">
      <w:pPr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</w:p>
    <w:p w14:paraId="45851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受让方需严格按照中华人民共和国《再生资源回收管理办法》、《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"https://baike.baidu.com/item/%E4%B8%AD%E5%8D%8E%E4%BA%BA%E6%B0%91%E5%85%B1%E5%92%8C%E5%9B%BD%E6%B8%85%E6%B4%81%E7%94%9F%E4%BA%A7%E4%BF%83%E8%BF%9B%E6%B3%95/7545253?fromModule=lemma_inlink" \t "https://baike.baidu.com/item/%E5%86%8D%E7%94%9F%E8%B5%84%E6%BA%90%E5%9B%9E%E6%94%B6%E7%AE%A1%E7%90%86%E5%8A%9E%E6%B3%95/_blank"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中华人民共和国清洁生产促进法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》、《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"https://baike.baidu.com/item/%E4%B8%AD%E5%8D%8E%E4%BA%BA%E6%B0%91%E5%85%B1%E5%92%8C%E5%9B%BD%E5%9B%BA%E4%BD%93%E5%BA%9F%E7%89%A9%E6%B1%A1%E6%9F%93%E7%8E%AF%E5%A2%83%E9%98%B2%E6%B2%BB%E6%B3%95/7545292?fromModule=lemma_inlink" \t "https://baike.baidu.com/item/%E5%86%8D%E7%94%9F%E8%B5%84%E6%BA%90%E5%9B%9E%E6%94%B6%E7%AE%A1%E7%90%86%E5%8A%9E%E6%B3%95/_blank"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中华人民共和国固体废物污染环境防治法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》相关规定进行设备的回收工作。相关条件如下：</w:t>
      </w:r>
    </w:p>
    <w:p w14:paraId="70B43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（一）意向受让方应具备的基本条件：</w:t>
      </w:r>
    </w:p>
    <w:p w14:paraId="19A46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1.意向受让方应为依法在中国境内独立出资注册成立的、具备独立法人资质的回收企业，且企业营业执照经营范围包含再生资源回收，并向转让方承诺合法、合规对12台设备进行回收处置。</w:t>
      </w:r>
    </w:p>
    <w:p w14:paraId="4EB61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.意向受让方属于挂靠性质的回收企业不得参与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本项目的购买。</w:t>
      </w:r>
    </w:p>
    <w:p w14:paraId="679E1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（二）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设备</w:t>
      </w:r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处置的要求：</w:t>
      </w:r>
    </w:p>
    <w:p w14:paraId="14158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1.受让方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应于《</w:t>
      </w:r>
      <w:r>
        <w:rPr>
          <w:rFonts w:hint="eastAsia" w:ascii="仿宋" w:hAnsi="仿宋" w:eastAsia="仿宋" w:cs="仿宋"/>
          <w:sz w:val="32"/>
          <w:szCs w:val="32"/>
        </w:rPr>
        <w:t>成交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结果通知书》发出之日起</w:t>
      </w:r>
      <w:r>
        <w:rPr>
          <w:rFonts w:hint="eastAsia"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个工作日内与转让方签订《报废设备处置协议书》，并在《报废设备处置协议书》签订</w:t>
      </w:r>
      <w:r>
        <w:rPr>
          <w:rFonts w:hint="eastAsia" w:ascii="仿宋" w:hAnsi="仿宋" w:eastAsia="仿宋" w:cs="仿宋"/>
          <w:sz w:val="32"/>
          <w:szCs w:val="32"/>
        </w:rPr>
        <w:t>并交付设备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起</w:t>
      </w:r>
      <w:r>
        <w:rPr>
          <w:rFonts w:hint="eastAsia"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天内将</w:t>
      </w:r>
      <w:r>
        <w:rPr>
          <w:rFonts w:hint="eastAsia" w:ascii="仿宋" w:hAnsi="仿宋" w:eastAsia="仿宋" w:cs="仿宋"/>
          <w:sz w:val="32"/>
          <w:szCs w:val="32"/>
        </w:rPr>
        <w:t>已移交的设备运离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转让方场地。</w:t>
      </w:r>
    </w:p>
    <w:p w14:paraId="6B345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2.受让方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须自提</w:t>
      </w:r>
      <w:r>
        <w:rPr>
          <w:rFonts w:hint="eastAsia" w:ascii="仿宋" w:hAnsi="仿宋" w:eastAsia="仿宋" w:cs="仿宋"/>
          <w:sz w:val="32"/>
          <w:szCs w:val="32"/>
        </w:rPr>
        <w:t>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，按照</w:t>
      </w:r>
      <w:r>
        <w:rPr>
          <w:rFonts w:hint="eastAsia" w:ascii="仿宋" w:hAnsi="仿宋" w:eastAsia="仿宋" w:cs="仿宋"/>
          <w:sz w:val="32"/>
          <w:szCs w:val="32"/>
        </w:rPr>
        <w:t>转让方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的安排，自带车辆和装卸人员到指定地点</w:t>
      </w:r>
      <w:r>
        <w:rPr>
          <w:rFonts w:hint="eastAsia" w:ascii="仿宋" w:hAnsi="仿宋" w:eastAsia="仿宋" w:cs="仿宋"/>
          <w:sz w:val="32"/>
          <w:szCs w:val="32"/>
        </w:rPr>
        <w:t>进行设备的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转移，</w:t>
      </w:r>
      <w:r>
        <w:rPr>
          <w:rFonts w:hint="eastAsia" w:ascii="仿宋" w:hAnsi="仿宋" w:eastAsia="仿宋" w:cs="仿宋"/>
          <w:sz w:val="32"/>
          <w:szCs w:val="32"/>
        </w:rPr>
        <w:t>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转移的装卸、</w:t>
      </w:r>
      <w:r>
        <w:rPr>
          <w:rFonts w:hint="eastAsia" w:ascii="仿宋" w:hAnsi="仿宋" w:eastAsia="仿宋" w:cs="仿宋"/>
          <w:sz w:val="32"/>
          <w:szCs w:val="32"/>
        </w:rPr>
        <w:t>卫生、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安全责任由受让方承担，转移</w:t>
      </w:r>
      <w:r>
        <w:rPr>
          <w:rFonts w:hint="eastAsia" w:ascii="仿宋" w:hAnsi="仿宋" w:eastAsia="仿宋" w:cs="仿宋"/>
          <w:sz w:val="32"/>
          <w:szCs w:val="32"/>
        </w:rPr>
        <w:t>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的费用及现场清理由受让方承担，转让方负责验收。</w:t>
      </w:r>
    </w:p>
    <w:p w14:paraId="7D764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3.受让方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提供</w:t>
      </w:r>
      <w:r>
        <w:rPr>
          <w:rFonts w:hint="eastAsia" w:ascii="仿宋" w:hAnsi="仿宋" w:eastAsia="仿宋" w:cs="仿宋"/>
          <w:sz w:val="32"/>
          <w:szCs w:val="32"/>
        </w:rPr>
        <w:t>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的免费拖车服务，并承担</w:t>
      </w:r>
      <w:r>
        <w:rPr>
          <w:rFonts w:hint="eastAsia" w:ascii="仿宋" w:hAnsi="仿宋" w:eastAsia="仿宋" w:cs="仿宋"/>
          <w:sz w:val="32"/>
          <w:szCs w:val="32"/>
        </w:rPr>
        <w:t>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拖运过程中及解体前的全部安全责任。</w:t>
      </w:r>
    </w:p>
    <w:p w14:paraId="45BA5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4.受让方应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承担交易过程中所有的税费，含交易服务费、移交费用（自提与运输产生的费用）等所有相关费用。</w:t>
      </w:r>
    </w:p>
    <w:p w14:paraId="5091A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（三）</w:t>
      </w:r>
      <w:r>
        <w:rPr>
          <w:rFonts w:hint="eastAsia" w:ascii="仿宋" w:hAnsi="仿宋" w:eastAsia="仿宋" w:cs="仿宋"/>
          <w:sz w:val="32"/>
          <w:szCs w:val="32"/>
        </w:rPr>
        <w:t>本次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处置设备以现状为准，</w:t>
      </w:r>
      <w:r>
        <w:rPr>
          <w:rFonts w:hint="eastAsia" w:ascii="仿宋" w:hAnsi="仿宋" w:eastAsia="仿宋" w:cs="仿宋"/>
          <w:sz w:val="32"/>
          <w:szCs w:val="32"/>
        </w:rPr>
        <w:t>转让方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对</w:t>
      </w:r>
      <w:r>
        <w:rPr>
          <w:rFonts w:hint="eastAsia" w:ascii="仿宋" w:hAnsi="仿宋" w:eastAsia="仿宋" w:cs="仿宋"/>
          <w:sz w:val="32"/>
          <w:szCs w:val="32"/>
        </w:rPr>
        <w:t>本次处置设备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所作出的说明及相关资料均是参考性说明，不作为</w:t>
      </w:r>
      <w:r>
        <w:rPr>
          <w:rFonts w:hint="eastAsia" w:ascii="仿宋" w:hAnsi="仿宋" w:eastAsia="仿宋" w:cs="仿宋"/>
          <w:sz w:val="32"/>
          <w:szCs w:val="32"/>
        </w:rPr>
        <w:t>转让方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对</w:t>
      </w:r>
      <w:r>
        <w:rPr>
          <w:rFonts w:hint="eastAsia" w:ascii="仿宋" w:hAnsi="仿宋" w:eastAsia="仿宋" w:cs="仿宋"/>
          <w:sz w:val="32"/>
          <w:szCs w:val="32"/>
        </w:rPr>
        <w:t>本次处置设备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品质和数量的任何担保，也不作为</w:t>
      </w:r>
      <w:r>
        <w:rPr>
          <w:rFonts w:hint="eastAsia" w:ascii="仿宋" w:hAnsi="仿宋" w:eastAsia="仿宋" w:cs="仿宋"/>
          <w:sz w:val="32"/>
          <w:szCs w:val="32"/>
        </w:rPr>
        <w:t>本次处置设备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现状的法律依据。</w:t>
      </w:r>
    </w:p>
    <w:p w14:paraId="22121A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（四）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意向</w:t>
      </w:r>
      <w:r>
        <w:rPr>
          <w:rFonts w:hint="eastAsia" w:ascii="仿宋" w:hAnsi="仿宋" w:eastAsia="仿宋" w:cs="仿宋"/>
          <w:sz w:val="32"/>
          <w:szCs w:val="32"/>
        </w:rPr>
        <w:t>受让方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应在投标前自行</w:t>
      </w:r>
      <w:r>
        <w:rPr>
          <w:rFonts w:hint="eastAsia" w:ascii="仿宋" w:hAnsi="仿宋" w:eastAsia="仿宋" w:cs="仿宋"/>
          <w:sz w:val="32"/>
          <w:szCs w:val="32"/>
        </w:rPr>
        <w:t>踏勘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深入了解处置</w:t>
      </w:r>
      <w:r>
        <w:rPr>
          <w:rFonts w:hint="eastAsia" w:ascii="仿宋" w:hAnsi="仿宋" w:eastAsia="仿宋" w:cs="仿宋"/>
          <w:sz w:val="32"/>
          <w:szCs w:val="32"/>
        </w:rPr>
        <w:t>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现状</w:t>
      </w:r>
      <w:r>
        <w:rPr>
          <w:rFonts w:hint="eastAsia" w:ascii="仿宋" w:hAnsi="仿宋" w:eastAsia="仿宋" w:cs="仿宋"/>
          <w:sz w:val="32"/>
          <w:szCs w:val="32"/>
        </w:rPr>
        <w:t>及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缺陷，在踏勘过程中，意向受让方需咨询</w:t>
      </w:r>
      <w:r>
        <w:rPr>
          <w:rFonts w:hint="eastAsia" w:ascii="仿宋" w:hAnsi="仿宋" w:eastAsia="仿宋" w:cs="仿宋"/>
          <w:sz w:val="32"/>
          <w:szCs w:val="32"/>
        </w:rPr>
        <w:t>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相关信息的，在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截止挂牌前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3日书面告知转让方，转让方配合意向受让方进行</w:t>
      </w:r>
      <w:r>
        <w:rPr>
          <w:rFonts w:hint="eastAsia" w:ascii="仿宋" w:hAnsi="仿宋" w:eastAsia="仿宋" w:cs="仿宋"/>
          <w:sz w:val="32"/>
          <w:szCs w:val="32"/>
        </w:rPr>
        <w:t>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现场踏勘调查，了解清楚转让</w:t>
      </w:r>
      <w:r>
        <w:rPr>
          <w:rFonts w:hint="eastAsia" w:ascii="仿宋" w:hAnsi="仿宋" w:eastAsia="仿宋" w:cs="仿宋"/>
          <w:sz w:val="32"/>
          <w:szCs w:val="32"/>
        </w:rPr>
        <w:t>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的实际现状，意向受让方自愿接受及承担</w:t>
      </w:r>
      <w:r>
        <w:rPr>
          <w:rFonts w:hint="eastAsia" w:ascii="仿宋" w:hAnsi="仿宋" w:eastAsia="仿宋" w:cs="仿宋"/>
          <w:sz w:val="32"/>
          <w:szCs w:val="32"/>
        </w:rPr>
        <w:t>本次处置设备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产生的一切不利后果并签订《现场</w:t>
      </w:r>
      <w:r>
        <w:rPr>
          <w:rFonts w:hint="eastAsia" w:ascii="仿宋" w:hAnsi="仿宋" w:eastAsia="仿宋" w:cs="仿宋"/>
          <w:sz w:val="32"/>
          <w:szCs w:val="32"/>
        </w:rPr>
        <w:t>踏勘确认表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》，方可报名参与竞标。现场</w:t>
      </w:r>
      <w:r>
        <w:rPr>
          <w:rFonts w:hint="eastAsia" w:ascii="仿宋" w:hAnsi="仿宋" w:eastAsia="仿宋" w:cs="仿宋"/>
          <w:sz w:val="32"/>
          <w:szCs w:val="32"/>
        </w:rPr>
        <w:t>踏勘由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转让方技术部安排专人负责带领意向受让方到</w:t>
      </w:r>
      <w:r>
        <w:rPr>
          <w:rFonts w:hint="eastAsia" w:ascii="仿宋" w:hAnsi="仿宋" w:eastAsia="仿宋" w:cs="仿宋"/>
          <w:sz w:val="32"/>
          <w:szCs w:val="32"/>
        </w:rPr>
        <w:t>设备存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放的现场进行</w:t>
      </w:r>
      <w:r>
        <w:rPr>
          <w:rFonts w:hint="eastAsia" w:ascii="仿宋" w:hAnsi="仿宋" w:eastAsia="仿宋" w:cs="仿宋"/>
          <w:sz w:val="32"/>
          <w:szCs w:val="32"/>
        </w:rPr>
        <w:t>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现状的勘验，并签订《现场</w:t>
      </w:r>
      <w:r>
        <w:rPr>
          <w:rFonts w:hint="eastAsia" w:ascii="仿宋" w:hAnsi="仿宋" w:eastAsia="仿宋" w:cs="仿宋"/>
          <w:sz w:val="32"/>
          <w:szCs w:val="32"/>
        </w:rPr>
        <w:t>踏勘确认表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》确认</w:t>
      </w:r>
      <w:r>
        <w:rPr>
          <w:rFonts w:hint="eastAsia" w:ascii="仿宋" w:hAnsi="仿宋" w:eastAsia="仿宋" w:cs="仿宋"/>
          <w:sz w:val="32"/>
          <w:szCs w:val="32"/>
        </w:rPr>
        <w:t>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现状，方可报名参与后续交易。意向受让方现场踏勘人需要提供意向受让方公司营业执照复印件、法人身份证复印件、授权委托书及委托人身份证复印件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等相应资料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（均需加盖意向受让方公司公章）。</w:t>
      </w:r>
    </w:p>
    <w:p w14:paraId="6C923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（五）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意向受让方充分了解本次转让</w:t>
      </w:r>
      <w:r>
        <w:rPr>
          <w:rFonts w:hint="eastAsia" w:ascii="仿宋" w:hAnsi="仿宋" w:eastAsia="仿宋" w:cs="仿宋"/>
          <w:sz w:val="32"/>
          <w:szCs w:val="32"/>
        </w:rPr>
        <w:t>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现状及存在的任何缺陷（包含但不限于零部件缺失、解体等），一旦确定为受买人，不得对转让</w:t>
      </w:r>
      <w:r>
        <w:rPr>
          <w:rFonts w:hint="eastAsia" w:ascii="仿宋" w:hAnsi="仿宋" w:eastAsia="仿宋" w:cs="仿宋"/>
          <w:sz w:val="32"/>
          <w:szCs w:val="32"/>
        </w:rPr>
        <w:t>设备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现状提出任何异议，也不得向转让方主张任何权利。</w:t>
      </w:r>
    </w:p>
    <w:p w14:paraId="6A9F5AC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以上条款我司完全满足响应。</w:t>
      </w:r>
    </w:p>
    <w:p w14:paraId="4DCE4C3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如承诺不实，可扣除我司全额保证金并承担其他相关违约责任。</w:t>
      </w:r>
    </w:p>
    <w:p w14:paraId="151D363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98E4C2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  公司</w:t>
      </w:r>
    </w:p>
    <w:p w14:paraId="25E5418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                 2026年   月   日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DA24F">
    <w:pPr>
      <w:pStyle w:val="4"/>
      <w:jc w:val="center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A634BA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A634BA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D562AB"/>
    <w:rsid w:val="036B67CF"/>
    <w:rsid w:val="32DB7B67"/>
    <w:rsid w:val="62D562AB"/>
    <w:rsid w:val="6E2A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1354</Words>
  <Characters>1380</Characters>
  <Lines>0</Lines>
  <Paragraphs>0</Paragraphs>
  <TotalTime>1</TotalTime>
  <ScaleCrop>false</ScaleCrop>
  <LinksUpToDate>false</LinksUpToDate>
  <CharactersWithSpaces>1442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2026-03-20T04:15:00Z</dcterms:created>
  <dc:creator>weicheng</dc:creator>
  <cp:lastModifiedBy>安全鱼</cp:lastModifiedBy>
  <dcterms:modified xsi:type="dcterms:W3CDTF">2026-04-07T09:01:34Z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9B3958B073374C52B63DE7000B864C0D_13</vt:lpwstr>
  </property>
  <property fmtid="{D5CDD505-2E9C-101B-9397-08002B2CF9AE}" pid="4" name="KSOTemplateDocerSaveRecord">
    <vt:lpwstr>eyJoZGlkIjoiNmJiYTY2MDNjYjRhY2U4YjYwMmE4M2QxNjZmYzk0MmMiLCJ1c2VySWQiOiIxOTM4NDY3NTQifQ==</vt:lpwstr>
  </property>
</Properties>
</file>