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Theme="majorEastAsia" w:hAnsiTheme="majorEastAsia" w:eastAsiaTheme="majorEastAsia"/>
          <w:b/>
          <w:bCs/>
          <w:color w:val="000000" w:themeColor="text1"/>
          <w:sz w:val="32"/>
          <w:szCs w:val="32"/>
        </w:rPr>
      </w:pPr>
      <w:r>
        <w:rPr>
          <w:rFonts w:asciiTheme="majorEastAsia" w:hAnsiTheme="majorEastAsia" w:eastAsiaTheme="majorEastAsia"/>
          <w:b/>
          <w:bCs/>
          <w:color w:val="000000" w:themeColor="text1"/>
          <w:sz w:val="32"/>
          <w:szCs w:val="32"/>
        </w:rPr>
        <w:t>贵州阳光产权交易所交易保证金须知</w:t>
      </w:r>
    </w:p>
    <w:p>
      <w:pPr>
        <w:spacing w:line="360" w:lineRule="auto"/>
        <w:jc w:val="center"/>
        <w:rPr>
          <w:rFonts w:asciiTheme="majorEastAsia" w:hAnsiTheme="majorEastAsia" w:eastAsiaTheme="majorEastAsia"/>
          <w:b/>
          <w:bCs/>
          <w:color w:val="000000" w:themeColor="text1"/>
          <w:sz w:val="32"/>
          <w:szCs w:val="32"/>
        </w:rPr>
      </w:pPr>
      <w:r>
        <w:rPr>
          <w:rFonts w:asciiTheme="majorEastAsia" w:hAnsiTheme="majorEastAsia" w:eastAsiaTheme="majorEastAsia"/>
          <w:b/>
          <w:bCs/>
          <w:color w:val="000000" w:themeColor="text1"/>
          <w:sz w:val="32"/>
          <w:szCs w:val="32"/>
        </w:rPr>
        <w:t>（招租类）</w:t>
      </w:r>
    </w:p>
    <w:p>
      <w:pPr>
        <w:spacing w:line="360" w:lineRule="auto"/>
        <w:rPr>
          <w:rFonts w:ascii="宋体" w:hAnsi="宋体"/>
          <w:b/>
          <w:color w:val="000000" w:themeColor="text1"/>
          <w:sz w:val="24"/>
        </w:rPr>
      </w:pPr>
      <w:r>
        <w:rPr>
          <w:rFonts w:hint="eastAsia" w:ascii="宋体" w:hAnsi="宋体"/>
          <w:b/>
          <w:color w:val="000000" w:themeColor="text1"/>
          <w:sz w:val="24"/>
        </w:rPr>
        <w:t>意向承租方在项目报名前，应认真阅读本须知。</w:t>
      </w:r>
    </w:p>
    <w:p>
      <w:pPr>
        <w:spacing w:line="360" w:lineRule="auto"/>
        <w:rPr>
          <w:rFonts w:ascii="宋体" w:hAnsi="宋体"/>
          <w:color w:val="auto"/>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一</w:t>
      </w:r>
      <w:r>
        <w:rPr>
          <w:rFonts w:hint="eastAsia" w:ascii="宋体" w:hAnsi="宋体"/>
          <w:color w:val="000000" w:themeColor="text1"/>
          <w:sz w:val="24"/>
          <w:lang w:eastAsia="zh-CN"/>
        </w:rPr>
        <w:t>、</w:t>
      </w:r>
      <w:r>
        <w:rPr>
          <w:rFonts w:hint="eastAsia" w:ascii="宋体" w:hAnsi="宋体"/>
          <w:color w:val="000000" w:themeColor="text1"/>
          <w:sz w:val="24"/>
        </w:rPr>
        <w:t>保证金是意向承租方是否正式报名的重要条件，只有在正式填报《意向承租方登记表》并按要求提供意向承租方</w:t>
      </w:r>
      <w:r>
        <w:rPr>
          <w:rFonts w:hint="eastAsia" w:ascii="宋体" w:hAnsi="宋体"/>
          <w:color w:val="auto"/>
          <w:sz w:val="24"/>
        </w:rPr>
        <w:t>相关资料及</w:t>
      </w:r>
      <w:r>
        <w:rPr>
          <w:rFonts w:hint="eastAsia" w:ascii="宋体" w:hAnsi="宋体"/>
          <w:color w:val="auto"/>
          <w:sz w:val="24"/>
          <w:lang w:val="en-US" w:eastAsia="zh-CN"/>
        </w:rPr>
        <w:t>交纳</w:t>
      </w:r>
      <w:r>
        <w:rPr>
          <w:rFonts w:hint="eastAsia" w:ascii="宋体" w:hAnsi="宋体"/>
          <w:color w:val="auto"/>
          <w:sz w:val="24"/>
        </w:rPr>
        <w:t>本次交易保证金之后，方可视为正式意向承租方。</w:t>
      </w:r>
    </w:p>
    <w:p>
      <w:pPr>
        <w:spacing w:line="360" w:lineRule="auto"/>
        <w:rPr>
          <w:rFonts w:ascii="宋体" w:hAnsi="宋体"/>
          <w:color w:val="000000" w:themeColor="text1"/>
          <w:sz w:val="24"/>
        </w:rPr>
      </w:pPr>
      <w:r>
        <w:rPr>
          <w:rFonts w:hint="eastAsia" w:ascii="宋体" w:hAnsi="宋体"/>
          <w:color w:val="auto"/>
          <w:sz w:val="24"/>
        </w:rPr>
        <w:t xml:space="preserve">    </w:t>
      </w:r>
      <w:r>
        <w:rPr>
          <w:rFonts w:hint="eastAsia" w:ascii="宋体" w:hAnsi="宋体"/>
          <w:color w:val="auto"/>
          <w:sz w:val="24"/>
          <w:lang w:val="en-US" w:eastAsia="zh-CN"/>
        </w:rPr>
        <w:t>二</w:t>
      </w:r>
      <w:r>
        <w:rPr>
          <w:rFonts w:hint="eastAsia" w:ascii="宋体" w:hAnsi="宋体"/>
          <w:color w:val="auto"/>
          <w:sz w:val="24"/>
          <w:lang w:eastAsia="zh-CN"/>
        </w:rPr>
        <w:t>、</w:t>
      </w:r>
      <w:r>
        <w:rPr>
          <w:rFonts w:hint="eastAsia" w:ascii="宋体" w:hAnsi="宋体"/>
          <w:color w:val="auto"/>
          <w:sz w:val="24"/>
        </w:rPr>
        <w:t>保证金原则上在意向承租方填报《意向承租方登记表》并提供资料的同时交纳，不得晚于信息披露截止时间。保证金交纳方式：移动POS交款（针对个人）、转账支票（需提供进账单）、银行汇款、网银转账、银行汇票（不可背书</w:t>
      </w:r>
      <w:r>
        <w:rPr>
          <w:rFonts w:hint="eastAsia" w:ascii="宋体" w:hAnsi="宋体"/>
          <w:color w:val="auto"/>
          <w:sz w:val="24"/>
          <w:lang w:val="en-US" w:eastAsia="zh-CN"/>
        </w:rPr>
        <w:t>转让</w:t>
      </w:r>
      <w:r>
        <w:rPr>
          <w:rFonts w:hint="eastAsia" w:ascii="宋体" w:hAnsi="宋体"/>
          <w:color w:val="auto"/>
          <w:sz w:val="24"/>
        </w:rPr>
        <w:t>并在</w:t>
      </w:r>
      <w:r>
        <w:rPr>
          <w:rFonts w:hint="eastAsia" w:ascii="宋体" w:hAnsi="宋体"/>
          <w:color w:val="000000" w:themeColor="text1"/>
          <w:sz w:val="24"/>
        </w:rPr>
        <w:t>有效期内）等；保证金到账时间以本所开户银行收讫章时间为准。</w:t>
      </w:r>
    </w:p>
    <w:p>
      <w:pPr>
        <w:spacing w:line="360" w:lineRule="auto"/>
        <w:rPr>
          <w:rFonts w:ascii="宋体" w:hAnsi="宋体"/>
          <w:color w:val="000000" w:themeColor="text1"/>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三</w:t>
      </w:r>
      <w:r>
        <w:rPr>
          <w:rFonts w:hint="eastAsia" w:ascii="宋体" w:hAnsi="宋体"/>
          <w:color w:val="000000" w:themeColor="text1"/>
          <w:sz w:val="24"/>
          <w:lang w:eastAsia="zh-CN"/>
        </w:rPr>
        <w:t>、</w:t>
      </w:r>
      <w:r>
        <w:rPr>
          <w:rFonts w:hint="eastAsia" w:ascii="宋体" w:hAnsi="宋体"/>
          <w:color w:val="000000" w:themeColor="text1"/>
          <w:sz w:val="24"/>
        </w:rPr>
        <w:t>如采用竞价方式组织交易，意向承租方所</w:t>
      </w:r>
      <w:r>
        <w:rPr>
          <w:rFonts w:hint="eastAsia" w:ascii="宋体" w:hAnsi="宋体"/>
          <w:color w:val="FF0000"/>
          <w:sz w:val="24"/>
          <w:lang w:val="en-US" w:eastAsia="zh-CN"/>
        </w:rPr>
        <w:t>交纳</w:t>
      </w:r>
      <w:r>
        <w:rPr>
          <w:rFonts w:hint="eastAsia" w:ascii="宋体" w:hAnsi="宋体"/>
          <w:color w:val="000000" w:themeColor="text1"/>
          <w:sz w:val="24"/>
        </w:rPr>
        <w:t>的保证金自动转为相关竞价保证金，并适用该种竞价规则中关于保证金的规定。</w:t>
      </w:r>
    </w:p>
    <w:p>
      <w:pPr>
        <w:spacing w:line="360" w:lineRule="auto"/>
        <w:rPr>
          <w:rFonts w:ascii="宋体" w:hAnsi="宋体"/>
          <w:color w:val="auto"/>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四</w:t>
      </w:r>
      <w:r>
        <w:rPr>
          <w:rFonts w:hint="eastAsia" w:ascii="宋体" w:hAnsi="宋体"/>
          <w:color w:val="000000" w:themeColor="text1"/>
          <w:sz w:val="24"/>
          <w:lang w:eastAsia="zh-CN"/>
        </w:rPr>
        <w:t>、</w:t>
      </w:r>
      <w:r>
        <w:rPr>
          <w:rFonts w:hint="eastAsia" w:ascii="宋体" w:hAnsi="宋体"/>
          <w:color w:val="000000" w:themeColor="text1"/>
          <w:sz w:val="24"/>
        </w:rPr>
        <w:t>本所只对意向承租方所交易的保证金负有保管义务，任何情况下均不负支付利息及所产生收益的责任；本所不对意</w:t>
      </w:r>
      <w:r>
        <w:rPr>
          <w:rFonts w:hint="eastAsia" w:ascii="宋体" w:hAnsi="宋体"/>
          <w:color w:val="auto"/>
          <w:sz w:val="24"/>
        </w:rPr>
        <w:t>向承租方</w:t>
      </w:r>
      <w:r>
        <w:rPr>
          <w:rFonts w:hint="eastAsia" w:ascii="宋体" w:hAnsi="宋体"/>
          <w:color w:val="auto"/>
          <w:sz w:val="24"/>
          <w:lang w:val="en-US" w:eastAsia="zh-CN"/>
        </w:rPr>
        <w:t>交纳</w:t>
      </w:r>
      <w:r>
        <w:rPr>
          <w:rFonts w:hint="eastAsia" w:ascii="宋体" w:hAnsi="宋体"/>
          <w:color w:val="auto"/>
          <w:sz w:val="24"/>
        </w:rPr>
        <w:t>保证金后的交易结果做出任何保证和承诺。</w:t>
      </w:r>
    </w:p>
    <w:p>
      <w:pPr>
        <w:spacing w:line="360" w:lineRule="auto"/>
        <w:rPr>
          <w:rFonts w:ascii="宋体" w:hAnsi="宋体"/>
          <w:color w:val="auto"/>
          <w:sz w:val="24"/>
        </w:rPr>
      </w:pPr>
      <w:r>
        <w:rPr>
          <w:rFonts w:hint="eastAsia" w:ascii="宋体" w:hAnsi="宋体"/>
          <w:color w:val="auto"/>
          <w:sz w:val="24"/>
        </w:rPr>
        <w:t xml:space="preserve">    </w:t>
      </w:r>
      <w:r>
        <w:rPr>
          <w:rFonts w:hint="eastAsia" w:ascii="宋体" w:hAnsi="宋体"/>
          <w:color w:val="auto"/>
          <w:sz w:val="24"/>
          <w:lang w:val="en-US" w:eastAsia="zh-CN"/>
        </w:rPr>
        <w:t>五</w:t>
      </w:r>
      <w:r>
        <w:rPr>
          <w:rFonts w:hint="eastAsia" w:ascii="宋体" w:hAnsi="宋体"/>
          <w:color w:val="auto"/>
          <w:sz w:val="24"/>
          <w:lang w:eastAsia="zh-CN"/>
        </w:rPr>
        <w:t>、</w:t>
      </w:r>
      <w:r>
        <w:rPr>
          <w:rFonts w:hint="eastAsia" w:ascii="宋体" w:hAnsi="宋体"/>
          <w:color w:val="auto"/>
          <w:sz w:val="24"/>
        </w:rPr>
        <w:t>出现下列情形意向承租方可申请退还保证金：</w:t>
      </w:r>
    </w:p>
    <w:p>
      <w:pPr>
        <w:spacing w:line="360" w:lineRule="auto"/>
        <w:rPr>
          <w:rFonts w:ascii="宋体" w:hAnsi="宋体"/>
          <w:color w:val="auto"/>
          <w:sz w:val="24"/>
        </w:rPr>
      </w:pPr>
      <w:r>
        <w:rPr>
          <w:rFonts w:hint="eastAsia" w:ascii="宋体" w:hAnsi="宋体"/>
          <w:color w:val="auto"/>
          <w:sz w:val="24"/>
        </w:rPr>
        <w:t xml:space="preserve">    （1）招租方对意向承租方实质性审察后未达到承租条件或参加竞价未能成功；</w:t>
      </w:r>
    </w:p>
    <w:p>
      <w:pPr>
        <w:spacing w:line="360" w:lineRule="auto"/>
        <w:rPr>
          <w:rFonts w:ascii="宋体" w:hAnsi="宋体"/>
          <w:color w:val="auto"/>
          <w:sz w:val="24"/>
        </w:rPr>
      </w:pPr>
      <w:r>
        <w:rPr>
          <w:rFonts w:hint="eastAsia" w:ascii="宋体" w:hAnsi="宋体"/>
          <w:color w:val="auto"/>
          <w:sz w:val="24"/>
        </w:rPr>
        <w:t xml:space="preserve">    （2）国资监管部门认为其他应退还保证金的行为。</w:t>
      </w:r>
    </w:p>
    <w:p>
      <w:pPr>
        <w:spacing w:line="360" w:lineRule="auto"/>
        <w:rPr>
          <w:rFonts w:ascii="宋体" w:hAnsi="宋体"/>
          <w:color w:val="000000" w:themeColor="text1"/>
          <w:sz w:val="24"/>
        </w:rPr>
      </w:pPr>
      <w:r>
        <w:rPr>
          <w:rFonts w:hint="eastAsia" w:ascii="宋体" w:hAnsi="宋体"/>
          <w:color w:val="auto"/>
          <w:sz w:val="24"/>
        </w:rPr>
        <w:t>除以上情形外，意向承租方按规定交</w:t>
      </w:r>
      <w:r>
        <w:rPr>
          <w:rFonts w:hint="eastAsia" w:ascii="宋体" w:hAnsi="宋体"/>
          <w:color w:val="auto"/>
          <w:sz w:val="24"/>
          <w:lang w:val="en-US" w:eastAsia="zh-CN"/>
        </w:rPr>
        <w:t>交纳</w:t>
      </w:r>
      <w:r>
        <w:rPr>
          <w:rFonts w:hint="eastAsia" w:ascii="宋体" w:hAnsi="宋体"/>
          <w:color w:val="auto"/>
          <w:sz w:val="24"/>
        </w:rPr>
        <w:t>保证金后</w:t>
      </w:r>
      <w:r>
        <w:rPr>
          <w:rFonts w:hint="eastAsia" w:ascii="宋体" w:hAnsi="宋体"/>
          <w:color w:val="000000" w:themeColor="text1"/>
          <w:sz w:val="24"/>
        </w:rPr>
        <w:t>，不得随意要求退还保证金。</w:t>
      </w:r>
    </w:p>
    <w:p>
      <w:pPr>
        <w:spacing w:line="360" w:lineRule="auto"/>
        <w:rPr>
          <w:rFonts w:ascii="宋体" w:hAnsi="宋体"/>
          <w:color w:val="FF0000"/>
          <w:sz w:val="24"/>
          <w:highlight w:val="none"/>
        </w:rPr>
      </w:pPr>
      <w:r>
        <w:rPr>
          <w:rFonts w:hint="eastAsia" w:ascii="宋体" w:hAnsi="宋体"/>
          <w:color w:val="000000" w:themeColor="text1"/>
          <w:sz w:val="24"/>
        </w:rPr>
        <w:t xml:space="preserve">   </w:t>
      </w:r>
      <w:r>
        <w:rPr>
          <w:rFonts w:hint="eastAsia" w:ascii="宋体" w:hAnsi="宋体"/>
          <w:color w:val="FF0000"/>
          <w:sz w:val="24"/>
          <w:highlight w:val="none"/>
        </w:rPr>
        <w:t xml:space="preserve"> </w:t>
      </w:r>
      <w:r>
        <w:rPr>
          <w:rFonts w:hint="eastAsia" w:ascii="宋体" w:hAnsi="宋体"/>
          <w:color w:val="FF0000"/>
          <w:sz w:val="24"/>
          <w:highlight w:val="none"/>
          <w:lang w:val="en-US" w:eastAsia="zh-CN"/>
        </w:rPr>
        <w:t>六</w:t>
      </w:r>
      <w:r>
        <w:rPr>
          <w:rFonts w:hint="eastAsia" w:ascii="宋体" w:hAnsi="宋体"/>
          <w:color w:val="FF0000"/>
          <w:sz w:val="24"/>
          <w:highlight w:val="none"/>
          <w:lang w:eastAsia="zh-CN"/>
        </w:rPr>
        <w:t>、</w:t>
      </w:r>
      <w:r>
        <w:rPr>
          <w:rFonts w:hint="eastAsia" w:ascii="宋体" w:hAnsi="宋体"/>
          <w:color w:val="FF0000"/>
          <w:sz w:val="24"/>
          <w:highlight w:val="none"/>
        </w:rPr>
        <w:t>出现本须知第</w:t>
      </w:r>
      <w:r>
        <w:rPr>
          <w:rFonts w:hint="eastAsia" w:ascii="宋体" w:hAnsi="宋体"/>
          <w:color w:val="FF0000"/>
          <w:sz w:val="24"/>
          <w:highlight w:val="none"/>
          <w:lang w:val="en-US" w:eastAsia="zh-CN"/>
        </w:rPr>
        <w:t>五</w:t>
      </w:r>
      <w:r>
        <w:rPr>
          <w:rFonts w:hint="eastAsia" w:ascii="宋体" w:hAnsi="宋体"/>
          <w:color w:val="FF0000"/>
          <w:sz w:val="24"/>
          <w:highlight w:val="none"/>
        </w:rPr>
        <w:t>条之情形，意向承租方可要求退还保证金，本所在收到保证金交纳收据后三个工作日之内完成结算，但不包括银行兑付、在途等时间。</w:t>
      </w:r>
    </w:p>
    <w:p>
      <w:pPr>
        <w:spacing w:line="360" w:lineRule="auto"/>
        <w:rPr>
          <w:rFonts w:ascii="宋体" w:hAnsi="宋体"/>
          <w:color w:val="000000" w:themeColor="text1"/>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七</w:t>
      </w:r>
      <w:r>
        <w:rPr>
          <w:rFonts w:hint="eastAsia" w:ascii="宋体" w:hAnsi="宋体"/>
          <w:color w:val="000000" w:themeColor="text1"/>
          <w:sz w:val="24"/>
          <w:lang w:eastAsia="zh-CN"/>
        </w:rPr>
        <w:t>、</w:t>
      </w:r>
      <w:r>
        <w:rPr>
          <w:rFonts w:hint="eastAsia" w:ascii="宋体" w:hAnsi="宋体"/>
          <w:color w:val="000000" w:themeColor="text1"/>
          <w:sz w:val="24"/>
        </w:rPr>
        <w:t>本所有权从承租方交</w:t>
      </w:r>
      <w:r>
        <w:rPr>
          <w:rFonts w:hint="eastAsia" w:ascii="宋体" w:hAnsi="宋体"/>
          <w:color w:val="000000" w:themeColor="text1"/>
          <w:sz w:val="24"/>
          <w:lang w:val="en-US" w:eastAsia="zh-CN"/>
        </w:rPr>
        <w:t>纳</w:t>
      </w:r>
      <w:r>
        <w:rPr>
          <w:rFonts w:hint="eastAsia" w:ascii="宋体" w:hAnsi="宋体"/>
          <w:color w:val="000000" w:themeColor="text1"/>
          <w:sz w:val="24"/>
        </w:rPr>
        <w:t>的保证金中扣除承租方应承担支付于本所的交易相关费用。</w:t>
      </w:r>
    </w:p>
    <w:p>
      <w:pPr>
        <w:spacing w:line="360" w:lineRule="auto"/>
        <w:rPr>
          <w:rFonts w:ascii="宋体" w:hAnsi="宋体"/>
          <w:color w:val="000000" w:themeColor="text1"/>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八、</w:t>
      </w:r>
      <w:r>
        <w:rPr>
          <w:rFonts w:hint="eastAsia" w:ascii="宋体" w:hAnsi="宋体"/>
          <w:color w:val="000000" w:themeColor="text1"/>
          <w:sz w:val="24"/>
        </w:rPr>
        <w:t>退还保证金时，意向承租方、承租方需开具本单位正规财务收据，并加盖财务专用章。</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意向承租方、承租方为自然人的，在退保证金时，该自然人应将本所开具的保证金收据及本人收条、身份证复印件交本所财务部，以证明收到本所退还该单位保证金；本所相关部门还需出具退保通知书。意向承租方、承租方为法人的，须持贵单位出具的财务收据原件及本所出具的退保通知书到本所财务部办理退款手续。</w:t>
      </w:r>
    </w:p>
    <w:p>
      <w:pPr>
        <w:spacing w:line="360" w:lineRule="auto"/>
        <w:rPr>
          <w:rFonts w:ascii="宋体" w:hAnsi="宋体"/>
          <w:color w:val="000000" w:themeColor="text1"/>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九</w:t>
      </w:r>
      <w:r>
        <w:rPr>
          <w:rFonts w:hint="eastAsia" w:ascii="宋体" w:hAnsi="宋体"/>
          <w:color w:val="000000" w:themeColor="text1"/>
          <w:sz w:val="24"/>
          <w:lang w:eastAsia="zh-CN"/>
        </w:rPr>
        <w:t>、</w:t>
      </w:r>
      <w:r>
        <w:rPr>
          <w:rFonts w:hint="eastAsia" w:ascii="宋体" w:hAnsi="宋体"/>
          <w:color w:val="000000" w:themeColor="text1"/>
          <w:sz w:val="24"/>
        </w:rPr>
        <w:t>本所收到单据后，即行办理退保工作。</w:t>
      </w:r>
    </w:p>
    <w:p>
      <w:pPr>
        <w:spacing w:line="360" w:lineRule="auto"/>
        <w:rPr>
          <w:rFonts w:ascii="宋体" w:hAnsi="宋体"/>
          <w:color w:val="000000" w:themeColor="text1"/>
          <w:sz w:val="24"/>
        </w:rPr>
      </w:pPr>
      <w:r>
        <w:rPr>
          <w:rFonts w:hint="eastAsia" w:ascii="宋体" w:hAnsi="宋体"/>
          <w:color w:val="000000" w:themeColor="text1"/>
          <w:sz w:val="24"/>
        </w:rPr>
        <w:t xml:space="preserve">    </w:t>
      </w:r>
      <w:r>
        <w:rPr>
          <w:rFonts w:hint="eastAsia" w:ascii="宋体" w:hAnsi="宋体"/>
          <w:color w:val="000000" w:themeColor="text1"/>
          <w:sz w:val="24"/>
          <w:lang w:val="en-US" w:eastAsia="zh-CN"/>
        </w:rPr>
        <w:t>十</w:t>
      </w:r>
      <w:r>
        <w:rPr>
          <w:rFonts w:hint="eastAsia" w:ascii="宋体" w:hAnsi="宋体"/>
          <w:color w:val="000000" w:themeColor="text1"/>
          <w:sz w:val="24"/>
          <w:lang w:eastAsia="zh-CN"/>
        </w:rPr>
        <w:t>、</w:t>
      </w:r>
      <w:r>
        <w:rPr>
          <w:rFonts w:hint="eastAsia" w:ascii="宋体" w:hAnsi="宋体"/>
          <w:color w:val="000000" w:themeColor="text1"/>
          <w:sz w:val="24"/>
        </w:rPr>
        <w:t>当出现下列情形时，交易所可以意向承租方交纳的保证金为限，在扣除交易服务费后，对保证金做出不予退还的决定：</w:t>
      </w:r>
    </w:p>
    <w:p>
      <w:pPr>
        <w:spacing w:line="360" w:lineRule="auto"/>
        <w:rPr>
          <w:rFonts w:ascii="宋体" w:hAnsi="宋体"/>
          <w:color w:val="000000" w:themeColor="text1"/>
          <w:sz w:val="24"/>
        </w:rPr>
      </w:pPr>
      <w:r>
        <w:rPr>
          <w:rFonts w:hint="eastAsia" w:ascii="宋体" w:hAnsi="宋体"/>
          <w:color w:val="000000" w:themeColor="text1"/>
          <w:sz w:val="24"/>
        </w:rPr>
        <w:t xml:space="preserve">    （1）意向承租方提供虚假、失实材料造成招租方或交易所损失的；</w:t>
      </w:r>
    </w:p>
    <w:p>
      <w:pPr>
        <w:spacing w:line="360" w:lineRule="auto"/>
        <w:rPr>
          <w:rFonts w:ascii="宋体" w:hAnsi="宋体"/>
          <w:color w:val="000000" w:themeColor="text1"/>
          <w:sz w:val="24"/>
        </w:rPr>
      </w:pPr>
      <w:r>
        <w:rPr>
          <w:rFonts w:hint="eastAsia" w:ascii="宋体" w:hAnsi="宋体"/>
          <w:color w:val="000000" w:themeColor="text1"/>
          <w:sz w:val="24"/>
        </w:rPr>
        <w:t xml:space="preserve">    （2）提出申请并交纳交易保证金后未按照项目信息披露内容参与后续交易的；</w:t>
      </w:r>
    </w:p>
    <w:p>
      <w:pPr>
        <w:spacing w:line="360" w:lineRule="auto"/>
        <w:rPr>
          <w:rFonts w:ascii="宋体" w:hAnsi="宋体"/>
          <w:color w:val="000000" w:themeColor="text1"/>
          <w:sz w:val="24"/>
        </w:rPr>
      </w:pPr>
      <w:r>
        <w:rPr>
          <w:rFonts w:hint="eastAsia" w:ascii="宋体" w:hAnsi="宋体"/>
          <w:color w:val="000000" w:themeColor="text1"/>
          <w:sz w:val="24"/>
        </w:rPr>
        <w:t xml:space="preserve">    （3）</w:t>
      </w:r>
      <w:r>
        <w:rPr>
          <w:rFonts w:hint="eastAsia" w:ascii="宋体" w:hAnsi="宋体" w:cs="宋体"/>
          <w:color w:val="000000" w:themeColor="text1"/>
          <w:kern w:val="0"/>
          <w:sz w:val="24"/>
        </w:rPr>
        <w:t>进入网络竞价程序后，无竞买人进行报价，导致本次网络竞价无效的</w:t>
      </w:r>
      <w:r>
        <w:rPr>
          <w:rFonts w:hint="eastAsia" w:ascii="宋体" w:hAnsi="宋体"/>
          <w:color w:val="000000" w:themeColor="text1"/>
          <w:sz w:val="24"/>
        </w:rPr>
        <w:t>；</w:t>
      </w:r>
    </w:p>
    <w:p>
      <w:pPr>
        <w:spacing w:line="360" w:lineRule="auto"/>
        <w:rPr>
          <w:rFonts w:ascii="宋体" w:hAnsi="宋体"/>
          <w:color w:val="000000" w:themeColor="text1"/>
          <w:sz w:val="24"/>
        </w:rPr>
      </w:pPr>
      <w:r>
        <w:rPr>
          <w:rFonts w:hint="eastAsia" w:ascii="宋体" w:hAnsi="宋体"/>
          <w:color w:val="000000" w:themeColor="text1"/>
          <w:sz w:val="24"/>
        </w:rPr>
        <w:t xml:space="preserve">    （4）在被确定为承租方后，未按约定时限与招租方签订交易合同或未按合同约定足额支付交易价款的；</w:t>
      </w:r>
    </w:p>
    <w:p>
      <w:pPr>
        <w:spacing w:line="360" w:lineRule="auto"/>
        <w:rPr>
          <w:rFonts w:ascii="宋体" w:hAnsi="宋体"/>
          <w:color w:val="000000" w:themeColor="text1"/>
          <w:sz w:val="24"/>
        </w:rPr>
      </w:pPr>
      <w:r>
        <w:rPr>
          <w:rFonts w:hint="eastAsia" w:ascii="宋体" w:hAnsi="宋体"/>
          <w:color w:val="000000" w:themeColor="text1"/>
          <w:sz w:val="24"/>
        </w:rPr>
        <w:t xml:space="preserve">    （5）意向承租方之间相互串通、影响公平竞争的；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（6）其他无故不配合交易或无故放弃承租行为的；</w:t>
      </w:r>
    </w:p>
    <w:p>
      <w:pPr>
        <w:spacing w:line="360" w:lineRule="auto"/>
        <w:ind w:firstLine="480" w:firstLineChars="200"/>
        <w:rPr>
          <w:rFonts w:hint="eastAsia" w:ascii="宋体" w:hAnsi="宋体" w:eastAsia="宋体"/>
          <w:color w:val="000000" w:themeColor="text1"/>
          <w:sz w:val="24"/>
          <w:lang w:eastAsia="zh-CN"/>
        </w:rPr>
      </w:pPr>
      <w:r>
        <w:rPr>
          <w:rFonts w:hint="eastAsia" w:ascii="宋体" w:hAnsi="宋体"/>
          <w:color w:val="000000" w:themeColor="text1"/>
          <w:sz w:val="24"/>
        </w:rPr>
        <w:t>（7）</w:t>
      </w:r>
      <w:r>
        <w:rPr>
          <w:rFonts w:hint="eastAsia" w:ascii="宋体" w:hAnsi="宋体"/>
          <w:color w:val="FF0000"/>
          <w:sz w:val="24"/>
        </w:rPr>
        <w:t>信息披露内容约定</w:t>
      </w:r>
      <w:r>
        <w:rPr>
          <w:rFonts w:hint="eastAsia" w:ascii="宋体" w:hAnsi="宋体"/>
          <w:color w:val="FF0000"/>
          <w:sz w:val="24"/>
          <w:lang w:val="en-US" w:eastAsia="zh-CN"/>
        </w:rPr>
        <w:t>不予退还保证金的</w:t>
      </w:r>
      <w:r>
        <w:rPr>
          <w:rFonts w:hint="eastAsia" w:ascii="宋体" w:hAnsi="宋体"/>
          <w:color w:val="FF0000"/>
          <w:sz w:val="24"/>
        </w:rPr>
        <w:t>其他情形</w:t>
      </w:r>
      <w:r>
        <w:rPr>
          <w:rFonts w:hint="eastAsia" w:ascii="宋体" w:hAnsi="宋体"/>
          <w:color w:val="FF0000"/>
          <w:sz w:val="24"/>
          <w:lang w:eastAsia="zh-CN"/>
        </w:rPr>
        <w:t>；</w:t>
      </w:r>
    </w:p>
    <w:p>
      <w:pPr>
        <w:spacing w:line="360" w:lineRule="auto"/>
        <w:ind w:right="-105" w:rightChars="-50" w:firstLine="480" w:firstLineChars="200"/>
        <w:rPr>
          <w:rFonts w:ascii="宋体" w:hAnsi="宋体"/>
          <w:color w:val="000000" w:themeColor="text1"/>
          <w:sz w:val="24"/>
        </w:rPr>
      </w:pPr>
      <w:r>
        <w:rPr>
          <w:rFonts w:hint="eastAsia" w:ascii="宋体" w:hAnsi="宋体"/>
          <w:color w:val="000000" w:themeColor="text1"/>
          <w:sz w:val="24"/>
        </w:rPr>
        <w:t>（8）意向承租方通过获取招租方或标的企业的商业秘密，侵害招租方合法权益的；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（9）意向承租方违反法律法规或相关规定给招租方造成损失的。</w:t>
      </w:r>
    </w:p>
    <w:p>
      <w:pPr>
        <w:spacing w:line="360" w:lineRule="auto"/>
        <w:rPr>
          <w:rFonts w:ascii="宋体" w:hAnsi="宋体"/>
          <w:color w:val="000000" w:themeColor="text1"/>
          <w:sz w:val="24"/>
        </w:rPr>
      </w:pPr>
      <w:r>
        <w:rPr>
          <w:rFonts w:hint="eastAsia" w:ascii="宋体" w:hAnsi="宋体"/>
          <w:color w:val="000000" w:themeColor="text1"/>
          <w:sz w:val="24"/>
        </w:rPr>
        <w:t>保证金金额不足以弥补招租方、交易所损失的，利益受损方可以向有过错的意向承租方进行追偿。</w:t>
      </w:r>
    </w:p>
    <w:p>
      <w:pPr>
        <w:numPr>
          <w:ilvl w:val="0"/>
          <w:numId w:val="0"/>
        </w:numPr>
        <w:spacing w:line="360" w:lineRule="auto"/>
        <w:ind w:firstLine="480" w:firstLineChars="200"/>
        <w:rPr>
          <w:rFonts w:ascii="宋体" w:hAnsi="宋体"/>
          <w:color w:val="000000" w:themeColor="text1"/>
          <w:sz w:val="24"/>
        </w:rPr>
      </w:pPr>
      <w:r>
        <w:rPr>
          <w:rFonts w:hint="eastAsia" w:ascii="宋体" w:hAnsi="宋体"/>
          <w:color w:val="FF0000"/>
          <w:sz w:val="24"/>
          <w:lang w:val="en-US" w:eastAsia="zh-CN"/>
        </w:rPr>
        <w:t>十一、</w:t>
      </w:r>
      <w:r>
        <w:rPr>
          <w:rFonts w:hint="eastAsia" w:ascii="宋体" w:hAnsi="宋体"/>
          <w:color w:val="FF0000"/>
          <w:sz w:val="24"/>
        </w:rPr>
        <w:t>本所作出不予退还保证金决定，该保证金由本所暂行保管，</w:t>
      </w:r>
      <w:r>
        <w:rPr>
          <w:rFonts w:hint="eastAsia" w:ascii="宋体" w:hAnsi="宋体"/>
          <w:color w:val="FF0000"/>
          <w:sz w:val="24"/>
          <w:lang w:val="en-US" w:eastAsia="zh-CN"/>
        </w:rPr>
        <w:t>租赁双方对退还保证金有约定的，按照约定处置，未约定的或约定不明确的，可以向法院提起诉讼或向仲裁委申请仲裁</w:t>
      </w:r>
      <w:r>
        <w:rPr>
          <w:rFonts w:hint="eastAsia" w:ascii="宋体" w:hAnsi="宋体"/>
          <w:color w:val="FF0000"/>
          <w:sz w:val="24"/>
        </w:rPr>
        <w:t>。</w:t>
      </w:r>
    </w:p>
    <w:p>
      <w:pPr>
        <w:spacing w:line="360" w:lineRule="auto"/>
        <w:ind w:firstLine="480" w:firstLineChars="200"/>
        <w:rPr>
          <w:rFonts w:hint="default" w:ascii="宋体" w:hAnsi="宋体" w:eastAsia="宋体"/>
          <w:color w:val="FF0000"/>
          <w:sz w:val="24"/>
          <w:lang w:val="en-US" w:eastAsia="zh-CN"/>
        </w:rPr>
      </w:pPr>
      <w:r>
        <w:rPr>
          <w:rFonts w:hint="eastAsia" w:ascii="宋体" w:hAnsi="宋体"/>
          <w:color w:val="FF0000"/>
          <w:sz w:val="24"/>
          <w:lang w:val="en-US" w:eastAsia="zh-CN"/>
        </w:rPr>
        <w:t>十二</w:t>
      </w:r>
      <w:r>
        <w:rPr>
          <w:rFonts w:hint="eastAsia" w:ascii="宋体" w:hAnsi="宋体"/>
          <w:color w:val="FF0000"/>
          <w:sz w:val="24"/>
          <w:lang w:eastAsia="zh-CN"/>
        </w:rPr>
        <w:t>、</w:t>
      </w:r>
      <w:r>
        <w:rPr>
          <w:rFonts w:hint="eastAsia" w:ascii="宋体" w:hAnsi="宋体"/>
          <w:color w:val="FF0000"/>
          <w:sz w:val="24"/>
          <w:lang w:val="zh-CN" w:eastAsia="zh-CN"/>
        </w:rPr>
        <w:t>任何一方向法院提起诉讼或是向仲裁委申请仲裁后，须将有关部门的受理意见以书面报至本所，本所将继续保管该保证金，待产权持有人凭相关司法机构作出的生效裁决，并通过司法执行程序向本所申请协助执行裁决要求支付补偿金时，我所将按照有效判决或裁定执行</w:t>
      </w:r>
      <w:bookmarkStart w:id="0" w:name="_GoBack"/>
      <w:bookmarkEnd w:id="0"/>
      <w:r>
        <w:rPr>
          <w:rFonts w:hint="eastAsia" w:ascii="宋体" w:hAnsi="宋体"/>
          <w:color w:val="FF0000"/>
          <w:sz w:val="24"/>
          <w:lang w:val="en-US" w:eastAsia="zh-CN"/>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本所不对退还保证金的结果做出任何保证和承诺。</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十三</w:t>
      </w:r>
      <w:r>
        <w:rPr>
          <w:rFonts w:hint="eastAsia" w:ascii="宋体" w:hAnsi="宋体"/>
          <w:color w:val="000000" w:themeColor="text1"/>
          <w:sz w:val="24"/>
          <w:lang w:eastAsia="zh-CN"/>
        </w:rPr>
        <w:t>、</w:t>
      </w:r>
      <w:r>
        <w:rPr>
          <w:rFonts w:hint="eastAsia" w:ascii="宋体" w:hAnsi="宋体"/>
          <w:color w:val="000000" w:themeColor="text1"/>
          <w:sz w:val="24"/>
        </w:rPr>
        <w:t>如承租方对本所关于保证金制度规定有任何不明或异议，应事先向本所提出并要求做出解释和澄清。</w:t>
      </w:r>
      <w:r>
        <w:rPr>
          <w:rFonts w:ascii="宋体" w:hAnsi="宋体"/>
          <w:color w:val="000000" w:themeColor="text1"/>
          <w:sz w:val="24"/>
        </w:rPr>
        <w:br w:type="textWrapping"/>
      </w:r>
      <w:r>
        <w:rPr>
          <w:rFonts w:hint="eastAsia" w:ascii="宋体" w:hAnsi="宋体"/>
          <w:color w:val="000000" w:themeColor="text1"/>
          <w:sz w:val="24"/>
        </w:rPr>
        <w:t xml:space="preserve">     注：上文中所提及部分名词定义：</w:t>
      </w:r>
    </w:p>
    <w:p>
      <w:pPr>
        <w:spacing w:line="360" w:lineRule="auto"/>
        <w:ind w:firstLine="480" w:firstLineChars="200"/>
        <w:rPr>
          <w:rFonts w:ascii="宋体" w:hAnsi="宋体"/>
          <w:color w:val="000000" w:themeColor="text1"/>
          <w:sz w:val="24"/>
        </w:rPr>
      </w:pPr>
      <w:r>
        <w:rPr>
          <w:rFonts w:ascii="宋体" w:hAnsi="宋体"/>
          <w:color w:val="000000" w:themeColor="text1"/>
          <w:sz w:val="24"/>
        </w:rPr>
        <w:t>“</w:t>
      </w:r>
      <w:r>
        <w:rPr>
          <w:rFonts w:hint="eastAsia" w:ascii="宋体" w:hAnsi="宋体"/>
          <w:color w:val="000000" w:themeColor="text1"/>
          <w:sz w:val="24"/>
        </w:rPr>
        <w:t>本所</w:t>
      </w:r>
      <w:r>
        <w:rPr>
          <w:rFonts w:ascii="宋体" w:hAnsi="宋体"/>
          <w:color w:val="000000" w:themeColor="text1"/>
          <w:sz w:val="24"/>
        </w:rPr>
        <w:t>”</w:t>
      </w:r>
      <w:r>
        <w:rPr>
          <w:rFonts w:hint="eastAsia" w:ascii="宋体" w:hAnsi="宋体"/>
          <w:color w:val="000000" w:themeColor="text1"/>
          <w:sz w:val="24"/>
        </w:rPr>
        <w:t>：系指贵州阳光产权交易所有限公司。</w:t>
      </w:r>
    </w:p>
    <w:p>
      <w:pPr>
        <w:spacing w:line="360" w:lineRule="auto"/>
        <w:ind w:firstLine="480" w:firstLineChars="200"/>
        <w:rPr>
          <w:rFonts w:ascii="宋体" w:hAnsi="宋体"/>
          <w:color w:val="auto"/>
          <w:sz w:val="24"/>
        </w:rPr>
      </w:pPr>
      <w:r>
        <w:rPr>
          <w:rFonts w:hint="eastAsia" w:ascii="宋体" w:hAnsi="宋体"/>
          <w:color w:val="000000" w:themeColor="text1"/>
          <w:sz w:val="24"/>
        </w:rPr>
        <w:t>“意向承租方” ：系指在贵州阳光产权交易所有限公司正式办理求购登记并按标的信息披露公告要求提交相关资料并足额</w:t>
      </w:r>
      <w:r>
        <w:rPr>
          <w:rFonts w:hint="eastAsia" w:ascii="宋体" w:hAnsi="宋体"/>
          <w:color w:val="auto"/>
          <w:sz w:val="24"/>
        </w:rPr>
        <w:t>交</w:t>
      </w:r>
      <w:r>
        <w:rPr>
          <w:rFonts w:hint="eastAsia" w:ascii="宋体" w:hAnsi="宋体"/>
          <w:color w:val="auto"/>
          <w:sz w:val="24"/>
          <w:lang w:val="en-US" w:eastAsia="zh-CN"/>
        </w:rPr>
        <w:t>纳</w:t>
      </w:r>
      <w:r>
        <w:rPr>
          <w:rFonts w:hint="eastAsia" w:ascii="宋体" w:hAnsi="宋体"/>
          <w:color w:val="auto"/>
          <w:sz w:val="24"/>
        </w:rPr>
        <w:t>保证金的企业法人、自然人或其他组织。</w:t>
      </w:r>
    </w:p>
    <w:p>
      <w:pPr>
        <w:spacing w:line="360" w:lineRule="auto"/>
        <w:ind w:firstLine="480" w:firstLineChars="200"/>
        <w:rPr>
          <w:rFonts w:ascii="宋体" w:hAnsi="宋体"/>
          <w:color w:val="auto"/>
          <w:sz w:val="24"/>
        </w:rPr>
      </w:pPr>
      <w:r>
        <w:rPr>
          <w:rFonts w:hint="eastAsia" w:ascii="宋体" w:hAnsi="宋体"/>
          <w:color w:val="auto"/>
          <w:sz w:val="24"/>
        </w:rPr>
        <w:t>“承租方”：系指标的项目的最终承租方。</w:t>
      </w:r>
    </w:p>
    <w:p>
      <w:pPr>
        <w:spacing w:line="360" w:lineRule="auto"/>
        <w:ind w:firstLine="480" w:firstLineChars="200"/>
        <w:rPr>
          <w:rFonts w:ascii="宋体" w:hAnsi="宋体"/>
          <w:color w:val="auto"/>
          <w:sz w:val="24"/>
        </w:rPr>
      </w:pPr>
      <w:r>
        <w:rPr>
          <w:rFonts w:ascii="宋体" w:hAnsi="宋体"/>
          <w:color w:val="auto"/>
          <w:sz w:val="24"/>
        </w:rPr>
        <w:t>如果</w:t>
      </w:r>
      <w:r>
        <w:rPr>
          <w:rFonts w:hint="eastAsia" w:ascii="宋体" w:hAnsi="宋体"/>
          <w:color w:val="auto"/>
          <w:sz w:val="24"/>
        </w:rPr>
        <w:t>意向承租方</w:t>
      </w:r>
      <w:r>
        <w:rPr>
          <w:rFonts w:ascii="宋体" w:hAnsi="宋体"/>
          <w:color w:val="auto"/>
          <w:sz w:val="24"/>
        </w:rPr>
        <w:t>对上述</w:t>
      </w:r>
      <w:r>
        <w:rPr>
          <w:rFonts w:hint="eastAsia" w:ascii="宋体" w:hAnsi="宋体"/>
          <w:color w:val="auto"/>
          <w:sz w:val="24"/>
        </w:rPr>
        <w:t>须知</w:t>
      </w:r>
      <w:r>
        <w:rPr>
          <w:rFonts w:ascii="宋体" w:hAnsi="宋体"/>
          <w:color w:val="auto"/>
          <w:sz w:val="24"/>
        </w:rPr>
        <w:t>已完全了解且无任何异议,</w:t>
      </w:r>
      <w:r>
        <w:rPr>
          <w:rFonts w:hint="eastAsia" w:ascii="宋体" w:hAnsi="宋体"/>
          <w:color w:val="auto"/>
          <w:sz w:val="24"/>
        </w:rPr>
        <w:t>同意遵守本须知的，请盖章或</w:t>
      </w:r>
      <w:r>
        <w:rPr>
          <w:rFonts w:ascii="宋体" w:hAnsi="宋体"/>
          <w:color w:val="auto"/>
          <w:sz w:val="24"/>
        </w:rPr>
        <w:t>签字确认。</w:t>
      </w:r>
    </w:p>
    <w:p>
      <w:pPr>
        <w:spacing w:line="360" w:lineRule="auto"/>
        <w:ind w:firstLine="480" w:firstLineChars="200"/>
        <w:rPr>
          <w:rFonts w:ascii="宋体" w:hAnsi="宋体"/>
          <w:color w:val="000000" w:themeColor="text1"/>
          <w:sz w:val="24"/>
        </w:rPr>
      </w:pPr>
      <w:r>
        <w:rPr>
          <w:rFonts w:hint="eastAsia" w:ascii="宋体" w:hAnsi="宋体"/>
          <w:color w:val="auto"/>
          <w:sz w:val="24"/>
        </w:rPr>
        <w:t>本须知一式两联，交易所和意向</w:t>
      </w:r>
      <w:r>
        <w:rPr>
          <w:rFonts w:hint="eastAsia" w:ascii="宋体" w:hAnsi="宋体"/>
          <w:color w:val="auto"/>
          <w:sz w:val="24"/>
          <w:lang w:val="en-US" w:eastAsia="zh-CN"/>
        </w:rPr>
        <w:t>承租</w:t>
      </w:r>
      <w:r>
        <w:rPr>
          <w:rFonts w:hint="eastAsia" w:ascii="宋体" w:hAnsi="宋体"/>
          <w:color w:val="auto"/>
          <w:sz w:val="24"/>
        </w:rPr>
        <w:t>方各持一联。</w:t>
      </w:r>
    </w:p>
    <w:p>
      <w:pPr>
        <w:spacing w:line="360" w:lineRule="auto"/>
        <w:ind w:right="480"/>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79" w:leftChars="228" w:right="480" w:hanging="3300" w:hangingChars="1375"/>
        <w:rPr>
          <w:rFonts w:ascii="宋体" w:hAnsi="宋体"/>
          <w:color w:val="000000" w:themeColor="text1"/>
          <w:sz w:val="24"/>
        </w:rPr>
      </w:pPr>
      <w:r>
        <w:rPr>
          <w:rFonts w:hint="eastAsia" w:ascii="宋体" w:hAnsi="宋体"/>
          <w:color w:val="000000" w:themeColor="text1"/>
          <w:sz w:val="24"/>
        </w:rPr>
        <w:t>意向承租方（签字或盖章）：</w:t>
      </w:r>
    </w:p>
    <w:p>
      <w:pPr>
        <w:spacing w:line="360" w:lineRule="auto"/>
        <w:ind w:left="3780" w:right="480" w:hanging="3780" w:hangingChars="1575"/>
        <w:rPr>
          <w:rFonts w:ascii="宋体" w:hAnsi="宋体"/>
          <w:color w:val="000000" w:themeColor="text1"/>
          <w:sz w:val="24"/>
        </w:rPr>
      </w:pPr>
      <w:r>
        <w:rPr>
          <w:rFonts w:hint="eastAsia" w:ascii="宋体" w:hAnsi="宋体"/>
          <w:color w:val="000000" w:themeColor="text1"/>
          <w:sz w:val="24"/>
        </w:rPr>
        <w:t xml:space="preserve"> </w:t>
      </w: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79" w:leftChars="228" w:right="480" w:hanging="3300" w:hangingChars="1375"/>
        <w:rPr>
          <w:rFonts w:ascii="宋体" w:hAnsi="宋体"/>
          <w:color w:val="000000" w:themeColor="text1"/>
          <w:sz w:val="24"/>
        </w:rPr>
      </w:pPr>
      <w:r>
        <w:rPr>
          <w:rFonts w:hint="eastAsia" w:ascii="宋体" w:hAnsi="宋体"/>
          <w:color w:val="000000" w:themeColor="text1"/>
          <w:sz w:val="24"/>
        </w:rPr>
        <w:t>委托代理人（签字或盖章）：</w:t>
      </w:r>
    </w:p>
    <w:p>
      <w:pPr>
        <w:spacing w:line="360" w:lineRule="auto"/>
        <w:ind w:left="3780" w:right="480" w:hanging="3780" w:hangingChars="1575"/>
        <w:rPr>
          <w:rFonts w:ascii="宋体" w:hAnsi="宋体"/>
          <w:color w:val="000000" w:themeColor="text1"/>
          <w:sz w:val="24"/>
        </w:rPr>
      </w:pPr>
      <w:r>
        <w:rPr>
          <w:rFonts w:hint="eastAsia" w:ascii="宋体" w:hAnsi="宋体"/>
          <w:color w:val="000000" w:themeColor="text1"/>
          <w:sz w:val="24"/>
        </w:rPr>
        <w:t xml:space="preserve">              </w:t>
      </w:r>
    </w:p>
    <w:p>
      <w:pPr>
        <w:spacing w:line="360" w:lineRule="auto"/>
        <w:ind w:left="3780" w:hanging="3780" w:hangingChars="1575"/>
        <w:jc w:val="center"/>
        <w:rPr>
          <w:rFonts w:ascii="宋体" w:hAnsi="宋体"/>
          <w:color w:val="000000" w:themeColor="text1"/>
          <w:sz w:val="24"/>
        </w:rPr>
      </w:pPr>
      <w:r>
        <w:rPr>
          <w:rFonts w:hint="eastAsia" w:ascii="宋体" w:hAnsi="宋体"/>
          <w:color w:val="000000" w:themeColor="text1"/>
          <w:sz w:val="24"/>
        </w:rPr>
        <w:t xml:space="preserve">                                                                                      </w:t>
      </w:r>
    </w:p>
    <w:p>
      <w:pPr>
        <w:rPr>
          <w:color w:val="000000" w:themeColor="text1"/>
        </w:rPr>
      </w:pPr>
    </w:p>
    <w:p>
      <w:pPr>
        <w:spacing w:line="360" w:lineRule="auto"/>
        <w:rPr>
          <w:rFonts w:ascii="宋体" w:hAnsi="宋体"/>
          <w:color w:val="000000" w:themeColor="text1"/>
          <w:sz w:val="24"/>
        </w:rPr>
      </w:pPr>
    </w:p>
    <w:p>
      <w:pPr>
        <w:spacing w:line="360" w:lineRule="auto"/>
        <w:ind w:firstLine="480" w:firstLineChars="200"/>
        <w:rPr>
          <w:rFonts w:ascii="宋体" w:hAnsi="宋体"/>
          <w:color w:val="000000" w:themeColor="text1"/>
          <w:sz w:val="24"/>
        </w:rPr>
      </w:pPr>
    </w:p>
    <w:p>
      <w:pPr>
        <w:spacing w:line="360" w:lineRule="auto"/>
        <w:rPr>
          <w:color w:val="000000" w:themeColor="text1"/>
        </w:rPr>
      </w:pPr>
    </w:p>
    <w:sectPr>
      <w:headerReference r:id="rId3" w:type="default"/>
      <w:pgSz w:w="11906" w:h="16838"/>
      <w:pgMar w:top="794" w:right="1418" w:bottom="794" w:left="1418" w:header="284" w:footer="28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6660" w:firstLineChars="3700"/>
      <w:jc w:val="both"/>
    </w:pPr>
    <w:r>
      <w:rPr>
        <w:rFonts w:hint="eastAsia"/>
      </w:rPr>
      <w:t>贵州阳光产权交易所有限公司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00040CED"/>
    <w:rsid w:val="00000464"/>
    <w:rsid w:val="00040CED"/>
    <w:rsid w:val="0006104A"/>
    <w:rsid w:val="00064FEB"/>
    <w:rsid w:val="000D003A"/>
    <w:rsid w:val="000D10B4"/>
    <w:rsid w:val="00181FF9"/>
    <w:rsid w:val="001B397B"/>
    <w:rsid w:val="001C4CAB"/>
    <w:rsid w:val="00240CC9"/>
    <w:rsid w:val="00293795"/>
    <w:rsid w:val="002B0D4A"/>
    <w:rsid w:val="002F33E5"/>
    <w:rsid w:val="00324685"/>
    <w:rsid w:val="003269D1"/>
    <w:rsid w:val="003469F9"/>
    <w:rsid w:val="00372A6B"/>
    <w:rsid w:val="00374E79"/>
    <w:rsid w:val="003C47ED"/>
    <w:rsid w:val="003C64EA"/>
    <w:rsid w:val="003D0218"/>
    <w:rsid w:val="003D3642"/>
    <w:rsid w:val="004444A9"/>
    <w:rsid w:val="004528A3"/>
    <w:rsid w:val="004700C6"/>
    <w:rsid w:val="00565EFC"/>
    <w:rsid w:val="00570DDC"/>
    <w:rsid w:val="00576F6B"/>
    <w:rsid w:val="005F03A2"/>
    <w:rsid w:val="005F62A4"/>
    <w:rsid w:val="00640EA2"/>
    <w:rsid w:val="00643532"/>
    <w:rsid w:val="006568B5"/>
    <w:rsid w:val="00662477"/>
    <w:rsid w:val="006709AF"/>
    <w:rsid w:val="006754F0"/>
    <w:rsid w:val="00696DEB"/>
    <w:rsid w:val="006E0023"/>
    <w:rsid w:val="006E3E1E"/>
    <w:rsid w:val="00706E5B"/>
    <w:rsid w:val="00707608"/>
    <w:rsid w:val="007317EA"/>
    <w:rsid w:val="007343E5"/>
    <w:rsid w:val="00777A46"/>
    <w:rsid w:val="007845B5"/>
    <w:rsid w:val="0079698D"/>
    <w:rsid w:val="007B4E3D"/>
    <w:rsid w:val="007C18FF"/>
    <w:rsid w:val="00824CFB"/>
    <w:rsid w:val="00893B26"/>
    <w:rsid w:val="008B6269"/>
    <w:rsid w:val="008C5AF1"/>
    <w:rsid w:val="008F0523"/>
    <w:rsid w:val="00966D41"/>
    <w:rsid w:val="0097475F"/>
    <w:rsid w:val="00974AEF"/>
    <w:rsid w:val="00996D04"/>
    <w:rsid w:val="009A58E5"/>
    <w:rsid w:val="009B05DD"/>
    <w:rsid w:val="009D0114"/>
    <w:rsid w:val="009E1D87"/>
    <w:rsid w:val="00A02B8B"/>
    <w:rsid w:val="00A10B8B"/>
    <w:rsid w:val="00A843D9"/>
    <w:rsid w:val="00A9002E"/>
    <w:rsid w:val="00A94ABA"/>
    <w:rsid w:val="00AE3D9E"/>
    <w:rsid w:val="00AF3843"/>
    <w:rsid w:val="00B52A2B"/>
    <w:rsid w:val="00B75078"/>
    <w:rsid w:val="00BE7022"/>
    <w:rsid w:val="00C203AC"/>
    <w:rsid w:val="00C819C1"/>
    <w:rsid w:val="00C82EF9"/>
    <w:rsid w:val="00CC1C02"/>
    <w:rsid w:val="00CD6A09"/>
    <w:rsid w:val="00D23BCB"/>
    <w:rsid w:val="00D51655"/>
    <w:rsid w:val="00DC26DB"/>
    <w:rsid w:val="00DC634F"/>
    <w:rsid w:val="00DF2B05"/>
    <w:rsid w:val="00DF3EB0"/>
    <w:rsid w:val="00DF4E9F"/>
    <w:rsid w:val="00E013C6"/>
    <w:rsid w:val="00E61E2F"/>
    <w:rsid w:val="00E8168D"/>
    <w:rsid w:val="00EA46D3"/>
    <w:rsid w:val="00EE33C5"/>
    <w:rsid w:val="00EF4FB4"/>
    <w:rsid w:val="00F14692"/>
    <w:rsid w:val="00F85739"/>
    <w:rsid w:val="00F94AB6"/>
    <w:rsid w:val="00FA717A"/>
    <w:rsid w:val="00FE3864"/>
    <w:rsid w:val="0A7B5CAE"/>
    <w:rsid w:val="12C761E4"/>
    <w:rsid w:val="13B0035D"/>
    <w:rsid w:val="15831900"/>
    <w:rsid w:val="199D3554"/>
    <w:rsid w:val="1B333FA5"/>
    <w:rsid w:val="1C353866"/>
    <w:rsid w:val="1CD10F48"/>
    <w:rsid w:val="22961852"/>
    <w:rsid w:val="2D243078"/>
    <w:rsid w:val="34A86F4A"/>
    <w:rsid w:val="3D461ED1"/>
    <w:rsid w:val="3E9F6805"/>
    <w:rsid w:val="3FC41174"/>
    <w:rsid w:val="40DA4BAD"/>
    <w:rsid w:val="415A24F1"/>
    <w:rsid w:val="44BD575E"/>
    <w:rsid w:val="493D6DB2"/>
    <w:rsid w:val="4E567DFE"/>
    <w:rsid w:val="505C6AAD"/>
    <w:rsid w:val="51BE0078"/>
    <w:rsid w:val="54C1397B"/>
    <w:rsid w:val="60CB274F"/>
    <w:rsid w:val="60EC1C6A"/>
    <w:rsid w:val="630C3973"/>
    <w:rsid w:val="677E77D3"/>
    <w:rsid w:val="67E4185F"/>
    <w:rsid w:val="695F024B"/>
    <w:rsid w:val="69A82B28"/>
    <w:rsid w:val="6CAF64DF"/>
    <w:rsid w:val="6E3474AF"/>
    <w:rsid w:val="6FCE4F66"/>
    <w:rsid w:val="724B4E93"/>
    <w:rsid w:val="73F17155"/>
    <w:rsid w:val="78C2130A"/>
    <w:rsid w:val="7AAD0BBD"/>
    <w:rsid w:val="7AAD72E8"/>
    <w:rsid w:val="7EB3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脚 Char"/>
    <w:basedOn w:val="6"/>
    <w:link w:val="2"/>
    <w:qFormat/>
    <w:uiPriority w:val="0"/>
    <w:rPr>
      <w:kern w:val="2"/>
      <w:sz w:val="18"/>
      <w:szCs w:val="18"/>
    </w:rPr>
  </w:style>
  <w:style w:type="paragraph" w:customStyle="1" w:styleId="8">
    <w:name w:val="Char Char Char Char"/>
    <w:basedOn w:val="1"/>
    <w:qFormat/>
    <w:uiPriority w:val="0"/>
    <w:pPr>
      <w:widowControl/>
      <w:spacing w:after="160" w:line="240" w:lineRule="exact"/>
      <w:jc w:val="left"/>
    </w:pPr>
    <w:rPr>
      <w:rFonts w:ascii="Arial" w:hAnsi="Arial" w:eastAsia="Times New Roman" w:cs="Verdana"/>
      <w:b/>
      <w:kern w:val="0"/>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3A5FF-BEC2-4527-95A9-19BBC501FE8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338</Words>
  <Characters>1933</Characters>
  <Lines>16</Lines>
  <Paragraphs>4</Paragraphs>
  <TotalTime>0</TotalTime>
  <ScaleCrop>false</ScaleCrop>
  <LinksUpToDate>false</LinksUpToDate>
  <CharactersWithSpaces>2267</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2019-07-30T09:02:00Z</dcterms:created>
  <dc:creator>杨静</dc:creator>
  <cp:lastModifiedBy>额呵呵…</cp:lastModifiedBy>
  <cp:lastPrinted>2016-03-28T07:39:00Z</cp:lastPrinted>
  <dcterms:modified xsi:type="dcterms:W3CDTF">2020-01-06T02:46:13Z</dcterms:modified>
  <dc:title>缴退保证金须知</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