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）已对贵州双龙航空港产业运营有限公司24处户外广告牌招商项目进行了实地踏勘。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t>我方逐一核实全部标的资产，充分知悉各广告牌体积、现状、现场环境及场地存在的瑕疵等全部情况。针对本项目第____号子标的（名称：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rFonts w:hint="default" w:eastAsiaTheme="minorEastAsia"/>
          <w:sz w:val="28"/>
          <w:szCs w:val="28"/>
          <w:lang w:val="en-US" w:eastAsia="zh-CN"/>
        </w:rPr>
        <w:t>），我方报价为人民币__</w:t>
      </w: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bookmarkEnd w:id="0"/>
      <w:r>
        <w:rPr>
          <w:rFonts w:hint="default" w:eastAsiaTheme="minorEastAsia"/>
          <w:sz w:val="28"/>
          <w:szCs w:val="28"/>
          <w:lang w:val="en-US" w:eastAsia="zh-CN"/>
        </w:rPr>
        <w:t>____元（大写：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default" w:eastAsiaTheme="minorEastAsia"/>
          <w:sz w:val="28"/>
          <w:szCs w:val="28"/>
          <w:lang w:val="en-US" w:eastAsia="zh-CN"/>
        </w:rPr>
        <w:t>）。我方已全面掌握标的物现状、交易规则及后续相关事宜，自愿承担本项目合作过程中产生的全部责任与风险。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转让方（签字/盖章）：           意向受让方（盖章）：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0EAE61DC"/>
    <w:rsid w:val="19AE597C"/>
    <w:rsid w:val="1AF112A0"/>
    <w:rsid w:val="1F0D2BC8"/>
    <w:rsid w:val="201E0E8B"/>
    <w:rsid w:val="2D870C97"/>
    <w:rsid w:val="310F0A0C"/>
    <w:rsid w:val="3AFF6407"/>
    <w:rsid w:val="41F42595"/>
    <w:rsid w:val="43664B49"/>
    <w:rsid w:val="4E9764FE"/>
    <w:rsid w:val="562B5F1A"/>
    <w:rsid w:val="598A6045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8</TotalTime>
  <ScaleCrop>false</ScaleCrop>
  <LinksUpToDate>false</LinksUpToDate>
  <CharactersWithSpaces>267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安全鱼</cp:lastModifiedBy>
  <cp:lastPrinted>2022-11-02T01:57:00Z</cp:lastPrinted>
  <dcterms:modified xsi:type="dcterms:W3CDTF">2026-05-28T01:58:58Z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F31EB44C45634A69A4715A3851993793_13</vt:lpwstr>
  </property>
  <property fmtid="{D5CDD505-2E9C-101B-9397-08002B2CF9AE}" pid="4" name="KSOTemplateDocerSaveRecord">
    <vt:lpwstr>eyJoZGlkIjoiODEwNWNlNmU1ZjJhZTlhZWMzZDM0NzY2ZDcyZWIzMzYiLCJ1c2VySWQiOiIxOTM4NDY3NTQifQ==</vt:lpwstr>
  </property>
</Properties>
</file>