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2A333C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2A333C"/>
          <w:spacing w:val="0"/>
          <w:sz w:val="44"/>
          <w:szCs w:val="44"/>
          <w:shd w:val="clear" w:fill="FFFFFF"/>
        </w:rPr>
        <w:t>阳光产权交易所有限公司4楼409室办公场所综合布线改造设计、造价编制、造价审核服务</w:t>
      </w:r>
    </w:p>
    <w:p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2A333C"/>
          <w:spacing w:val="0"/>
          <w:sz w:val="44"/>
          <w:szCs w:val="44"/>
          <w:shd w:val="clear" w:fill="FFFFFF"/>
        </w:rPr>
        <w:t>采购项目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报价函</w:t>
      </w: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>
      <w:pPr>
        <w:spacing w:line="360" w:lineRule="auto"/>
        <w:rPr>
          <w:rFonts w:ascii="宋体" w:hAnsi="宋体"/>
          <w:sz w:val="44"/>
          <w:szCs w:val="44"/>
        </w:rPr>
      </w:pPr>
    </w:p>
    <w:p>
      <w:pPr>
        <w:pStyle w:val="2"/>
        <w:rPr>
          <w:rFonts w:ascii="宋体" w:hAnsi="宋体"/>
          <w:sz w:val="44"/>
          <w:szCs w:val="44"/>
        </w:rPr>
      </w:pPr>
    </w:p>
    <w:p>
      <w:pPr>
        <w:pStyle w:val="2"/>
        <w:rPr>
          <w:rFonts w:ascii="宋体" w:hAnsi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7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2026年 月</w:t>
      </w:r>
    </w:p>
    <w:p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（供应商全称）参加贵方组织的阳光产权交易所有限公司4楼409室办公场所综合布线改造设计、造价编制、造价审核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具有独立承担民事责任的能力:须提供合法有效的营业执照；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供应商自行承诺，格式自拟并加盖供应商单位公章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具备履行合同所必需的人员和专业技术能力（自行承诺加盖供应商单位公章）；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参加采购、招投标等活动近三年内，在经营活动中没有重大违法记录和行贿记录：提供参加本次采购活动前 三年内在经营活动中没有重大违法记录和行贿记录的书面声明（自行承诺加盖供应商单位公章）；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、行政法规规定的其他条件：供应商未在“信用中国”网站及国家企业信息公示系统上被列入失信被执行人、重大税收违法案件当事人名单、严重违法失信行为记录名单、行政处罚记录，如有被列入的情况，将视为无效响应。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page"/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FDBCF5-F0D0-4DEE-A8C4-D913CFCA48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4FFF03-BD94-4981-BF44-64250D603FC8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114711-FAE7-4E4A-B701-FBD0491FDB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3BF9003-7A77-4122-864C-C78086495144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411DDD"/>
    <w:rsid w:val="03AF1583"/>
    <w:rsid w:val="03D63D1F"/>
    <w:rsid w:val="03EA05FE"/>
    <w:rsid w:val="03F816CC"/>
    <w:rsid w:val="05626A00"/>
    <w:rsid w:val="05936715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770C6E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1F83CA8"/>
    <w:rsid w:val="121B1BD7"/>
    <w:rsid w:val="12C66039"/>
    <w:rsid w:val="12CA6960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47C45"/>
    <w:rsid w:val="162E4042"/>
    <w:rsid w:val="165236D6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6D47B1"/>
    <w:rsid w:val="4F8D7B28"/>
    <w:rsid w:val="4F9A35A9"/>
    <w:rsid w:val="4F9B2BD5"/>
    <w:rsid w:val="4FB22261"/>
    <w:rsid w:val="5018163E"/>
    <w:rsid w:val="50484627"/>
    <w:rsid w:val="50623D25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73125D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2F1DF2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1E60FD2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CB0DC6"/>
    <w:rsid w:val="78EE7CFE"/>
    <w:rsid w:val="790A5BC1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4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5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7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3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4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5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5"/>
    <w:next w:val="15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3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4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5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8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9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1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2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3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5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4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3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7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4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3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787</Words>
  <Characters>813</Characters>
  <Lines>167</Lines>
  <Paragraphs>47</Paragraphs>
  <TotalTime>1</TotalTime>
  <ScaleCrop>false</ScaleCrop>
  <LinksUpToDate>false</LinksUpToDate>
  <CharactersWithSpaces>945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Administrator</cp:lastModifiedBy>
  <cp:lastPrinted>2021-12-09T12:02:00Z</cp:lastPrinted>
  <dcterms:modified xsi:type="dcterms:W3CDTF">2026-05-19T06:19:24Z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891AB513333C40E1BBB2B8B6AF4EA16E_13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