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22ACD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设备更新资金保障承诺书</w:t>
      </w:r>
    </w:p>
    <w:p w14:paraId="2E90D66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致：铜仁市垃圾无害化处理有限公司</w:t>
      </w:r>
    </w:p>
    <w:p w14:paraId="00B3651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方，___________（以下简称“承诺方”），作为铜仁市医疗废弃物集中处置工程项目的意向合作方，已充分阅读并理解《铜仁市医疗废弃物集中处置工程项目合作方遴选招商方案》的全部内容，现就合作期间设备更新资金保障事宜，郑重作出如下承诺：</w:t>
      </w:r>
    </w:p>
    <w:p w14:paraId="4647B79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一、承诺方确认，在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yellow"/>
          <w:lang w:val="en-US" w:eastAsia="zh-CN" w:bidi="ar-SA"/>
        </w:rPr>
        <w:t>合作期限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yellow"/>
          <w:lang w:val="en-US" w:eastAsia="zh-CN" w:bidi="ar-SA"/>
        </w:rPr>
        <w:t>30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yellow"/>
          <w:lang w:val="en-US" w:eastAsia="zh-CN" w:bidi="ar-SA"/>
        </w:rPr>
        <w:t>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（含半年建设期）内，所有设备更新、更换、升级改造及相关技术更新费用均由承诺方承担。</w:t>
      </w:r>
    </w:p>
    <w:p w14:paraId="5AF6D10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二、承诺方将设立专门的设备更新专项资金账户，用于保障设备更新所需资金，确保在设备达到使用年限或技术淘汰时，能够及时、足额投入资金进行更新或改造。</w:t>
      </w:r>
    </w:p>
    <w:p w14:paraId="5C032CD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三、承诺方将在合作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期内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依据《特种设备使用管理条例》及相关行业规范的要求，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yellow"/>
          <w:lang w:val="en-US" w:eastAsia="zh-CN" w:bidi="ar-SA"/>
        </w:rPr>
        <w:t>以8年为一个周期，</w:t>
      </w:r>
      <w:bookmarkStart w:id="0" w:name="_GoBack"/>
      <w:bookmarkEnd w:id="0"/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yellow"/>
          <w:lang w:val="en-US" w:eastAsia="zh-CN" w:bidi="ar-SA"/>
        </w:rPr>
        <w:t>制定详细的设备更新计划并提交贵公司备案。</w:t>
      </w:r>
    </w:p>
    <w:p w14:paraId="3F6CF7C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四、若承诺方未按计划履行设备更新义务，或未保障更新资金到位，视为严重违约，贵公司有权单方解除《招商合同》，并要求承诺方承担违约责任，包括但不限于支付违约金人民币贰佰万元整（¥2,000,000.00）。</w:t>
      </w:r>
    </w:p>
    <w:p w14:paraId="3EEBE3D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五、本承诺书自签署之日起生效，不可撤销，直至合作期满或合作提前终止。</w:t>
      </w:r>
    </w:p>
    <w:p w14:paraId="3AD4B72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特此承诺。</w:t>
      </w:r>
    </w:p>
    <w:p w14:paraId="2BE6FBB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right="0" w:firstLine="3840" w:firstLineChars="1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承诺方（盖章）：</w:t>
      </w:r>
    </w:p>
    <w:p w14:paraId="36C4A70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2236" w:leftChars="760" w:right="0" w:hanging="640" w:hanging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法定代表人（或授权代表）签字：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日期：____年____月____日</w:t>
      </w:r>
    </w:p>
    <w:p w14:paraId="3A09C8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C17F8"/>
    <w:rsid w:val="058556BD"/>
    <w:rsid w:val="254C17F8"/>
    <w:rsid w:val="30A56BC4"/>
    <w:rsid w:val="70A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522</Characters>
  <Lines>0</Lines>
  <Paragraphs>0</Paragraphs>
  <TotalTime>9</TotalTime>
  <ScaleCrop>false</ScaleCrop>
  <LinksUpToDate>false</LinksUpToDate>
  <CharactersWithSpaces>522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2025-11-13T14:57:00Z</dcterms:created>
  <dc:creator>颂谦！</dc:creator>
  <cp:lastModifiedBy>Emp'ty</cp:lastModifiedBy>
  <dcterms:modified xsi:type="dcterms:W3CDTF">2025-11-21T04:00:36Z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8E01277A396E407281C1C2F5B9536EC3_13</vt:lpwstr>
  </property>
  <property fmtid="{D5CDD505-2E9C-101B-9397-08002B2CF9AE}" pid="4" name="KSOTemplateDocerSaveRecord">
    <vt:lpwstr>eyJoZGlkIjoiN2ZlMGY4Mjk4NTNhODg0ZTk5NjUwYzhmMTE1Nzg1MWUiLCJ1c2VySWQiOiIzNzc4NTUxMTYifQ==</vt:lpwstr>
  </property>
</Properties>
</file>