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39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58"/>
        <w:gridCol w:w="1743"/>
        <w:gridCol w:w="1744"/>
      </w:tblGrid>
      <w:tr w14:paraId="2E1C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4CE1EB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标的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8ED8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站点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1A4FB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首年租金（万元）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69EC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交易保证金（万元）</w:t>
            </w:r>
          </w:p>
        </w:tc>
      </w:tr>
      <w:tr w14:paraId="254E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66EED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91B7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白云北路站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2508F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23.30 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32998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</w:p>
        </w:tc>
      </w:tr>
      <w:tr w14:paraId="42C2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1E5D8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0B34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诚信路站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7AD298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183.37 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97551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36</w:t>
            </w:r>
          </w:p>
        </w:tc>
      </w:tr>
      <w:tr w14:paraId="6638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1AB64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0B8A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茶园站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66008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89.98 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43750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17</w:t>
            </w:r>
          </w:p>
        </w:tc>
      </w:tr>
      <w:tr w14:paraId="67E9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66ABB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90D6F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马王庙站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55C7C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14.24 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B133B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</w:tr>
    </w:tbl>
    <w:p w14:paraId="521A63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5153F"/>
    <w:rsid w:val="52C47FDD"/>
    <w:rsid w:val="7CD3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80</Characters>
  <Lines>0</Lines>
  <Paragraphs>0</Paragraphs>
  <TotalTime>0</TotalTime>
  <ScaleCrop>false</ScaleCrop>
  <LinksUpToDate>false</LinksUpToDate>
  <CharactersWithSpaces>85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田园郡一般小鹅</cp:lastModifiedBy>
  <dcterms:modified xsi:type="dcterms:W3CDTF">2025-10-27T06:35:08Z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eyJoZGlkIjoiMWY1NjgxMmMxZTJkMDNmNjdlN2IwMjIxMWJmNzY1MDYiLCJ1c2VySWQiOiI4MzI5NDU1NTIifQ==</vt:lpwstr>
  </property>
  <property fmtid="{D5CDD505-2E9C-101B-9397-08002B2CF9AE}" pid="4" name="ICV">
    <vt:lpwstr>3CC644EB16C54CD3B7C1530CE1C3CABD_12</vt:lpwstr>
  </property>
</Properties>
</file>