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</w:t>
      </w:r>
      <w:bookmarkStart w:id="0" w:name="_GoBack"/>
      <w:r>
        <w:rPr>
          <w:rFonts w:hint="eastAsia"/>
          <w:sz w:val="28"/>
          <w:szCs w:val="28"/>
          <w:lang w:val="en-US" w:eastAsia="zh-CN"/>
        </w:rPr>
        <w:t>延安西路67号</w:t>
      </w:r>
      <w:bookmarkEnd w:id="0"/>
      <w:r>
        <w:rPr>
          <w:rFonts w:hint="eastAsia"/>
          <w:sz w:val="28"/>
          <w:szCs w:val="28"/>
          <w:lang w:val="en-US" w:eastAsia="zh-CN"/>
        </w:rPr>
        <w:t>众夏大厦十二层部分房产招租项目(标的2）进行了实地踏勘，以下是踏勘记录。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踏勘时间：2025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F0D2BC8"/>
    <w:rsid w:val="201E0E8B"/>
    <w:rsid w:val="288A109F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AA2343E"/>
    <w:rsid w:val="7BB72F86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77</TotalTime>
  <ScaleCrop>false</ScaleCrop>
  <LinksUpToDate>false</LinksUpToDate>
  <CharactersWithSpaces>333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EDDAA00CC61546D2B666548367AA340A_13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