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4510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009671C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1D004A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）已对贵阳南明投资(集团)有限责任公司关于贵阳市南明区多处商业用房、住宅用房、办公用房、停车场等房地产招租项目（第一批）项目进行了实地踏勘，以下是踏勘记录。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75D2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1B91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mbria" w:hAnsi="Cambria" w:eastAsia="Cambria" w:cs="Cambr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意向承租人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单位：</w:t>
            </w:r>
            <w:r>
              <w:rPr>
                <w:rStyle w:val="5"/>
                <w:lang w:val="en-US" w:eastAsia="zh-CN" w:bidi="ar"/>
              </w:rPr>
              <w:t xml:space="preserve">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780D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意向标的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B6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1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9DA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6E9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633D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C6C825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我方对招租方招租的标的资产现场情况都进行过认真、咨询、了解标的物状况、结构</w:t>
      </w:r>
      <w:r>
        <w:rPr>
          <w:rFonts w:hint="eastAsia"/>
          <w:color w:val="auto"/>
          <w:sz w:val="28"/>
          <w:szCs w:val="28"/>
          <w:lang w:val="en-US" w:eastAsia="zh-CN"/>
        </w:rPr>
        <w:t>安全、占用（原租户）使用移交事宜及产权情况</w:t>
      </w:r>
      <w:r>
        <w:rPr>
          <w:rFonts w:hint="eastAsia"/>
          <w:sz w:val="28"/>
          <w:szCs w:val="28"/>
          <w:lang w:val="en-US" w:eastAsia="zh-CN"/>
        </w:rPr>
        <w:t>等相关信息充分知晓，并愿意承担一切责任与风险。</w:t>
      </w:r>
    </w:p>
    <w:p w14:paraId="51A5C38D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5A7FDBA5">
      <w:pPr>
        <w:ind w:firstLine="3360" w:firstLineChars="1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现场物业负责人（签章）：</w:t>
      </w:r>
    </w:p>
    <w:p w14:paraId="6E7F1EBD">
      <w:pPr>
        <w:ind w:firstLine="3360" w:firstLineChars="1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67C1E12B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GUwYTVhNjAyMjMwYjMyOTJhMDE2ZGE0MWU4MzIifQ=="/>
  </w:docVars>
  <w:rsids>
    <w:rsidRoot w:val="00000000"/>
    <w:rsid w:val="19AE597C"/>
    <w:rsid w:val="1AF112A0"/>
    <w:rsid w:val="1F0D2BC8"/>
    <w:rsid w:val="201E0E8B"/>
    <w:rsid w:val="25F12CA5"/>
    <w:rsid w:val="2D870C97"/>
    <w:rsid w:val="41F42595"/>
    <w:rsid w:val="4598487B"/>
    <w:rsid w:val="4E9764FE"/>
    <w:rsid w:val="5A696FA1"/>
    <w:rsid w:val="5BC20C32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16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2025-10-22T06:50:28Z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0FF51DDA83EB4B87BFAFD81D70C87D47_13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