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90743">
      <w:pPr>
        <w:widowControl/>
        <w:jc w:val="left"/>
        <w:rPr>
          <w:rFonts w:ascii="方正小标宋简体" w:hAnsi="方正小标宋简体" w:eastAsia="方正小标宋简体" w:cs="方正小标宋简体"/>
          <w:color w:val="auto"/>
          <w:kern w:val="0"/>
          <w:highlight w:val="none"/>
        </w:rPr>
      </w:pPr>
      <w:r>
        <w:rPr>
          <w:rFonts w:hint="eastAsia" w:ascii="仿宋_GB2312" w:hAnsi="仿宋_GB2312" w:eastAsia="仿宋_GB2312" w:cs="仿宋_GB2312"/>
          <w:color w:val="auto"/>
          <w:sz w:val="28"/>
          <w:szCs w:val="28"/>
          <w:highlight w:val="none"/>
        </w:rPr>
        <w:t>合同编号：</w:t>
      </w:r>
      <w:r>
        <w:rPr>
          <w:rFonts w:hint="eastAsia" w:ascii="方正小标宋简体" w:hAnsi="方正小标宋简体" w:eastAsia="方正小标宋简体" w:cs="方正小标宋简体"/>
          <w:color w:val="auto"/>
          <w:kern w:val="0"/>
          <w:highlight w:val="none"/>
        </w:rPr>
        <w:t xml:space="preserve"> </w:t>
      </w:r>
    </w:p>
    <w:p w14:paraId="4C46F63D">
      <w:pPr>
        <w:spacing w:before="100" w:beforeAutospacing="1" w:after="100" w:afterAutospacing="1" w:line="360" w:lineRule="auto"/>
        <w:ind w:right="577" w:firstLine="165" w:firstLineChars="59"/>
        <w:rPr>
          <w:rFonts w:asciiTheme="minorEastAsia" w:hAnsiTheme="minorEastAsia" w:eastAsiaTheme="minorEastAsia"/>
          <w:color w:val="auto"/>
          <w:sz w:val="28"/>
          <w:szCs w:val="28"/>
          <w:highlight w:val="none"/>
          <w:u w:val="single"/>
          <w:bdr w:val="single" w:color="auto" w:sz="4" w:space="0"/>
        </w:rPr>
      </w:pPr>
    </w:p>
    <w:p w14:paraId="0870C7F1">
      <w:pPr>
        <w:spacing w:before="100" w:beforeAutospacing="1" w:after="100" w:afterAutospacing="1" w:line="360" w:lineRule="auto"/>
        <w:jc w:val="center"/>
        <w:rPr>
          <w:rFonts w:asciiTheme="minorEastAsia" w:hAnsiTheme="minorEastAsia" w:eastAsiaTheme="minorEastAsia"/>
          <w:color w:val="auto"/>
          <w:sz w:val="21"/>
          <w:szCs w:val="21"/>
          <w:highlight w:val="none"/>
        </w:rPr>
      </w:pPr>
    </w:p>
    <w:p w14:paraId="65FB7551">
      <w:pPr>
        <w:jc w:val="center"/>
        <w:rPr>
          <w:rFonts w:hint="eastAsia" w:ascii="方正小标宋简体" w:hAnsi="方正小标宋简体" w:eastAsia="方正小标宋简体" w:cs="方正小标宋简体"/>
          <w:bCs/>
          <w:color w:val="auto"/>
          <w:spacing w:val="20"/>
          <w:sz w:val="44"/>
          <w:szCs w:val="44"/>
          <w:highlight w:val="none"/>
          <w:lang w:eastAsia="zh-CN"/>
        </w:rPr>
      </w:pPr>
      <w:r>
        <w:rPr>
          <w:rFonts w:hint="eastAsia" w:ascii="方正小标宋简体" w:hAnsi="方正小标宋简体" w:eastAsia="方正小标宋简体" w:cs="方正小标宋简体"/>
          <w:bCs/>
          <w:color w:val="auto"/>
          <w:spacing w:val="20"/>
          <w:sz w:val="44"/>
          <w:szCs w:val="44"/>
          <w:highlight w:val="none"/>
        </w:rPr>
        <w:t>贵阳轨道交通1号线</w:t>
      </w:r>
      <w:r>
        <w:rPr>
          <w:rFonts w:hint="eastAsia" w:ascii="方正小标宋简体" w:hAnsi="方正小标宋简体" w:eastAsia="方正小标宋简体" w:cs="方正小标宋简体"/>
          <w:bCs/>
          <w:color w:val="auto"/>
          <w:spacing w:val="20"/>
          <w:sz w:val="44"/>
          <w:szCs w:val="44"/>
          <w:highlight w:val="none"/>
          <w:lang w:eastAsia="zh-CN"/>
        </w:rPr>
        <w:t>贵阳火车站物业空间</w:t>
      </w:r>
    </w:p>
    <w:p w14:paraId="4223265C">
      <w:pPr>
        <w:jc w:val="center"/>
        <w:rPr>
          <w:rFonts w:ascii="方正小标宋简体" w:hAnsi="方正小标宋简体" w:eastAsia="方正小标宋简体" w:cs="方正小标宋简体"/>
          <w:bCs/>
          <w:color w:val="auto"/>
          <w:spacing w:val="20"/>
          <w:sz w:val="44"/>
          <w:szCs w:val="44"/>
          <w:highlight w:val="none"/>
        </w:rPr>
      </w:pPr>
      <w:r>
        <w:rPr>
          <w:rFonts w:hint="eastAsia" w:ascii="方正小标宋简体" w:hAnsi="方正小标宋简体" w:eastAsia="方正小标宋简体" w:cs="方正小标宋简体"/>
          <w:bCs/>
          <w:color w:val="auto"/>
          <w:spacing w:val="20"/>
          <w:sz w:val="44"/>
          <w:szCs w:val="44"/>
          <w:highlight w:val="none"/>
        </w:rPr>
        <w:t>租赁合同</w:t>
      </w:r>
    </w:p>
    <w:p w14:paraId="5AB7E191">
      <w:pPr>
        <w:jc w:val="center"/>
        <w:rPr>
          <w:rFonts w:ascii="方正小标宋简体" w:hAnsi="方正小标宋简体" w:eastAsia="方正小标宋简体" w:cs="方正小标宋简体"/>
          <w:bCs/>
          <w:color w:val="auto"/>
          <w:spacing w:val="20"/>
          <w:sz w:val="21"/>
          <w:szCs w:val="21"/>
          <w:highlight w:val="none"/>
        </w:rPr>
      </w:pPr>
    </w:p>
    <w:p w14:paraId="2AD77A59">
      <w:pPr>
        <w:widowControl/>
        <w:jc w:val="left"/>
        <w:rPr>
          <w:rFonts w:ascii="方正小标宋简体" w:hAnsi="方正小标宋简体" w:eastAsia="方正小标宋简体" w:cs="方正小标宋简体"/>
          <w:bCs/>
          <w:color w:val="auto"/>
          <w:spacing w:val="20"/>
          <w:sz w:val="21"/>
          <w:szCs w:val="21"/>
          <w:highlight w:val="none"/>
        </w:rPr>
      </w:pPr>
    </w:p>
    <w:p w14:paraId="1D823E46">
      <w:pPr>
        <w:widowControl/>
        <w:jc w:val="left"/>
        <w:rPr>
          <w:rFonts w:ascii="方正小标宋简体" w:hAnsi="方正小标宋简体" w:eastAsia="方正小标宋简体" w:cs="方正小标宋简体"/>
          <w:bCs/>
          <w:color w:val="auto"/>
          <w:spacing w:val="20"/>
          <w:sz w:val="21"/>
          <w:szCs w:val="21"/>
          <w:highlight w:val="none"/>
        </w:rPr>
      </w:pPr>
    </w:p>
    <w:p w14:paraId="14C44004">
      <w:pPr>
        <w:widowControl/>
        <w:jc w:val="left"/>
        <w:rPr>
          <w:rFonts w:ascii="方正小标宋简体" w:hAnsi="方正小标宋简体" w:eastAsia="方正小标宋简体" w:cs="方正小标宋简体"/>
          <w:bCs/>
          <w:color w:val="auto"/>
          <w:spacing w:val="20"/>
          <w:sz w:val="21"/>
          <w:szCs w:val="21"/>
          <w:highlight w:val="none"/>
        </w:rPr>
      </w:pPr>
    </w:p>
    <w:p w14:paraId="7AF4E6C6">
      <w:pPr>
        <w:widowControl/>
        <w:jc w:val="left"/>
        <w:rPr>
          <w:rFonts w:ascii="方正小标宋简体" w:hAnsi="方正小标宋简体" w:eastAsia="方正小标宋简体" w:cs="方正小标宋简体"/>
          <w:bCs/>
          <w:color w:val="auto"/>
          <w:spacing w:val="20"/>
          <w:sz w:val="21"/>
          <w:szCs w:val="21"/>
          <w:highlight w:val="none"/>
        </w:rPr>
      </w:pPr>
    </w:p>
    <w:p w14:paraId="35480A01">
      <w:pPr>
        <w:widowControl/>
        <w:jc w:val="left"/>
        <w:rPr>
          <w:rFonts w:ascii="方正小标宋简体" w:hAnsi="方正小标宋简体" w:eastAsia="方正小标宋简体" w:cs="方正小标宋简体"/>
          <w:bCs/>
          <w:color w:val="auto"/>
          <w:spacing w:val="20"/>
          <w:sz w:val="21"/>
          <w:szCs w:val="21"/>
          <w:highlight w:val="none"/>
        </w:rPr>
      </w:pPr>
    </w:p>
    <w:p w14:paraId="40C67F5F">
      <w:pPr>
        <w:widowControl/>
        <w:jc w:val="left"/>
        <w:rPr>
          <w:rFonts w:ascii="方正小标宋简体" w:hAnsi="方正小标宋简体" w:eastAsia="方正小标宋简体" w:cs="方正小标宋简体"/>
          <w:bCs/>
          <w:color w:val="auto"/>
          <w:spacing w:val="20"/>
          <w:sz w:val="21"/>
          <w:szCs w:val="21"/>
          <w:highlight w:val="none"/>
        </w:rPr>
      </w:pPr>
    </w:p>
    <w:p w14:paraId="603768A0">
      <w:pPr>
        <w:widowControl/>
        <w:jc w:val="left"/>
        <w:rPr>
          <w:rFonts w:ascii="方正小标宋简体" w:hAnsi="方正小标宋简体" w:eastAsia="方正小标宋简体" w:cs="方正小标宋简体"/>
          <w:bCs/>
          <w:color w:val="auto"/>
          <w:spacing w:val="20"/>
          <w:sz w:val="21"/>
          <w:szCs w:val="21"/>
          <w:highlight w:val="none"/>
        </w:rPr>
      </w:pPr>
    </w:p>
    <w:p w14:paraId="1FA89FB3">
      <w:pPr>
        <w:widowControl/>
        <w:jc w:val="left"/>
        <w:rPr>
          <w:rFonts w:ascii="方正小标宋简体" w:hAnsi="方正小标宋简体" w:eastAsia="方正小标宋简体" w:cs="方正小标宋简体"/>
          <w:bCs/>
          <w:color w:val="auto"/>
          <w:spacing w:val="20"/>
          <w:sz w:val="21"/>
          <w:szCs w:val="21"/>
          <w:highlight w:val="none"/>
        </w:rPr>
      </w:pPr>
    </w:p>
    <w:p w14:paraId="1877C9F3">
      <w:pPr>
        <w:jc w:val="center"/>
        <w:rPr>
          <w:rFonts w:ascii="方正小标宋简体" w:hAnsi="方正小标宋简体" w:eastAsia="方正小标宋简体" w:cs="方正小标宋简体"/>
          <w:bCs/>
          <w:color w:val="auto"/>
          <w:sz w:val="30"/>
          <w:szCs w:val="30"/>
          <w:highlight w:val="none"/>
        </w:rPr>
      </w:pPr>
    </w:p>
    <w:p w14:paraId="17909EC6">
      <w:pPr>
        <w:ind w:firstLine="2457" w:firstLineChars="819"/>
        <w:rPr>
          <w:rFonts w:ascii="方正小标宋简体" w:hAnsi="方正小标宋简体" w:eastAsia="方正小标宋简体" w:cs="方正小标宋简体"/>
          <w:bCs/>
          <w:color w:val="auto"/>
          <w:sz w:val="30"/>
          <w:szCs w:val="30"/>
          <w:highlight w:val="none"/>
        </w:rPr>
      </w:pPr>
      <w:r>
        <w:rPr>
          <w:rFonts w:hint="eastAsia" w:ascii="方正小标宋简体" w:hAnsi="方正小标宋简体" w:eastAsia="方正小标宋简体" w:cs="方正小标宋简体"/>
          <w:bCs/>
          <w:color w:val="auto"/>
          <w:sz w:val="30"/>
          <w:szCs w:val="30"/>
          <w:highlight w:val="none"/>
        </w:rPr>
        <w:t>甲方：</w:t>
      </w:r>
      <w:r>
        <w:rPr>
          <w:rFonts w:hint="eastAsia" w:ascii="方正小标宋简体" w:hAnsi="方正小标宋简体" w:eastAsia="方正小标宋简体" w:cs="方正小标宋简体"/>
          <w:bCs/>
          <w:color w:val="auto"/>
          <w:sz w:val="30"/>
          <w:szCs w:val="30"/>
          <w:highlight w:val="none"/>
          <w:lang w:val="en-US" w:eastAsia="zh-CN"/>
        </w:rPr>
        <w:t>贵阳地铁实业有限公司</w:t>
      </w:r>
    </w:p>
    <w:p w14:paraId="0C199671">
      <w:pPr>
        <w:ind w:firstLine="2457" w:firstLineChars="819"/>
        <w:rPr>
          <w:rFonts w:ascii="方正小标宋简体" w:hAnsi="方正小标宋简体" w:eastAsia="方正小标宋简体" w:cs="方正小标宋简体"/>
          <w:bCs/>
          <w:color w:val="auto"/>
          <w:sz w:val="30"/>
          <w:szCs w:val="30"/>
          <w:highlight w:val="none"/>
        </w:rPr>
      </w:pPr>
      <w:r>
        <w:rPr>
          <w:rFonts w:hint="eastAsia" w:ascii="方正小标宋简体" w:hAnsi="方正小标宋简体" w:eastAsia="方正小标宋简体" w:cs="方正小标宋简体"/>
          <w:bCs/>
          <w:color w:val="auto"/>
          <w:sz w:val="30"/>
          <w:szCs w:val="30"/>
          <w:highlight w:val="none"/>
        </w:rPr>
        <w:t>乙方：</w:t>
      </w:r>
    </w:p>
    <w:p w14:paraId="179F6C42">
      <w:pPr>
        <w:jc w:val="center"/>
        <w:rPr>
          <w:rFonts w:ascii="方正小标宋简体" w:hAnsi="方正小标宋简体" w:eastAsia="方正小标宋简体" w:cs="方正小标宋简体"/>
          <w:bCs/>
          <w:color w:val="auto"/>
          <w:sz w:val="30"/>
          <w:szCs w:val="30"/>
          <w:highlight w:val="none"/>
        </w:rPr>
      </w:pPr>
      <w:r>
        <w:rPr>
          <w:rFonts w:hint="eastAsia" w:ascii="方正小标宋简体" w:hAnsi="方正小标宋简体" w:eastAsia="方正小标宋简体" w:cs="方正小标宋简体"/>
          <w:bCs/>
          <w:color w:val="auto"/>
          <w:sz w:val="30"/>
          <w:szCs w:val="30"/>
          <w:highlight w:val="none"/>
        </w:rPr>
        <w:t>202</w:t>
      </w:r>
      <w:r>
        <w:rPr>
          <w:rFonts w:hint="eastAsia" w:ascii="方正小标宋简体" w:hAnsi="方正小标宋简体" w:eastAsia="方正小标宋简体" w:cs="方正小标宋简体"/>
          <w:bCs/>
          <w:color w:val="auto"/>
          <w:sz w:val="30"/>
          <w:szCs w:val="30"/>
          <w:highlight w:val="none"/>
          <w:lang w:val="en-US" w:eastAsia="zh-CN"/>
        </w:rPr>
        <w:t>5</w:t>
      </w:r>
      <w:r>
        <w:rPr>
          <w:rFonts w:hint="eastAsia" w:ascii="方正小标宋简体" w:hAnsi="方正小标宋简体" w:eastAsia="方正小标宋简体" w:cs="方正小标宋简体"/>
          <w:bCs/>
          <w:color w:val="auto"/>
          <w:sz w:val="30"/>
          <w:szCs w:val="30"/>
          <w:highlight w:val="none"/>
        </w:rPr>
        <w:t>年 月</w:t>
      </w:r>
    </w:p>
    <w:p w14:paraId="3345D547">
      <w:pPr>
        <w:pStyle w:val="6"/>
        <w:spacing w:line="360" w:lineRule="auto"/>
        <w:rPr>
          <w:rFonts w:ascii="仿宋_GB2312" w:hAnsi="宋体" w:eastAsia="仿宋_GB2312"/>
          <w:b/>
          <w:color w:val="auto"/>
          <w:sz w:val="28"/>
          <w:szCs w:val="28"/>
          <w:highlight w:val="none"/>
        </w:rPr>
        <w:sectPr>
          <w:pgSz w:w="11906" w:h="16838"/>
          <w:pgMar w:top="1440" w:right="1080" w:bottom="1440" w:left="1080" w:header="851" w:footer="992" w:gutter="0"/>
          <w:pgNumType w:start="1"/>
          <w:cols w:space="0" w:num="1"/>
          <w:docGrid w:type="lines" w:linePitch="312" w:charSpace="0"/>
        </w:sectPr>
      </w:pPr>
    </w:p>
    <w:p w14:paraId="670DC0A5">
      <w:pPr>
        <w:pStyle w:val="6"/>
        <w:spacing w:line="360" w:lineRule="auto"/>
        <w:rPr>
          <w:rFonts w:ascii="仿宋_GB2312" w:hAnsi="宋体" w:eastAsia="仿宋_GB2312"/>
          <w:b/>
          <w:color w:val="auto"/>
          <w:sz w:val="28"/>
          <w:szCs w:val="28"/>
          <w:highlight w:val="none"/>
        </w:rPr>
      </w:pPr>
    </w:p>
    <w:p w14:paraId="2755B5B4">
      <w:pPr>
        <w:pStyle w:val="6"/>
        <w:spacing w:line="360" w:lineRule="auto"/>
        <w:rPr>
          <w:rFonts w:ascii="仿宋_GB2312" w:hAnsi="宋体" w:eastAsia="仿宋_GB2312"/>
          <w:b/>
          <w:color w:val="auto"/>
          <w:sz w:val="28"/>
          <w:szCs w:val="28"/>
          <w:highlight w:val="none"/>
        </w:rPr>
      </w:pPr>
    </w:p>
    <w:p w14:paraId="28DCB3F2">
      <w:pPr>
        <w:pStyle w:val="6"/>
        <w:spacing w:line="360" w:lineRule="auto"/>
        <w:rPr>
          <w:rFonts w:ascii="仿宋_GB2312" w:hAnsi="宋体" w:eastAsia="仿宋_GB2312"/>
          <w:b/>
          <w:color w:val="auto"/>
          <w:sz w:val="28"/>
          <w:szCs w:val="28"/>
          <w:highlight w:val="none"/>
        </w:rPr>
      </w:pPr>
    </w:p>
    <w:p w14:paraId="016C94C4">
      <w:pPr>
        <w:pStyle w:val="6"/>
        <w:spacing w:line="360" w:lineRule="auto"/>
        <w:rPr>
          <w:rFonts w:ascii="仿宋_GB2312" w:hAnsi="宋体" w:eastAsia="仿宋_GB2312"/>
          <w:b/>
          <w:color w:val="auto"/>
          <w:sz w:val="28"/>
          <w:szCs w:val="28"/>
          <w:highlight w:val="none"/>
        </w:rPr>
      </w:pPr>
    </w:p>
    <w:p w14:paraId="17553A22">
      <w:pPr>
        <w:pStyle w:val="6"/>
        <w:spacing w:line="360" w:lineRule="auto"/>
        <w:rPr>
          <w:rFonts w:ascii="仿宋_GB2312" w:hAnsi="宋体" w:eastAsia="仿宋_GB2312"/>
          <w:b/>
          <w:color w:val="auto"/>
          <w:sz w:val="28"/>
          <w:szCs w:val="28"/>
          <w:highlight w:val="none"/>
        </w:rPr>
      </w:pPr>
    </w:p>
    <w:p w14:paraId="5CC87DD9">
      <w:pPr>
        <w:pStyle w:val="6"/>
        <w:spacing w:line="360" w:lineRule="auto"/>
        <w:rPr>
          <w:rFonts w:ascii="仿宋_GB2312" w:hAnsi="宋体" w:eastAsia="仿宋_GB2312"/>
          <w:b/>
          <w:color w:val="auto"/>
          <w:sz w:val="28"/>
          <w:szCs w:val="28"/>
          <w:highlight w:val="none"/>
        </w:rPr>
      </w:pPr>
    </w:p>
    <w:p w14:paraId="352159AC">
      <w:pPr>
        <w:pStyle w:val="6"/>
        <w:spacing w:line="360" w:lineRule="auto"/>
        <w:rPr>
          <w:rFonts w:ascii="仿宋_GB2312" w:hAnsi="宋体" w:eastAsia="仿宋_GB2312"/>
          <w:b/>
          <w:color w:val="auto"/>
          <w:sz w:val="28"/>
          <w:szCs w:val="28"/>
          <w:highlight w:val="none"/>
        </w:rPr>
      </w:pPr>
    </w:p>
    <w:p w14:paraId="09670186">
      <w:pPr>
        <w:pStyle w:val="6"/>
        <w:spacing w:line="360" w:lineRule="auto"/>
        <w:rPr>
          <w:rFonts w:ascii="仿宋_GB2312" w:hAnsi="宋体" w:eastAsia="仿宋_GB2312"/>
          <w:b/>
          <w:color w:val="auto"/>
          <w:sz w:val="28"/>
          <w:szCs w:val="28"/>
          <w:highlight w:val="none"/>
        </w:rPr>
      </w:pPr>
    </w:p>
    <w:p w14:paraId="6FAFC0F0">
      <w:pPr>
        <w:pStyle w:val="6"/>
        <w:spacing w:line="360" w:lineRule="auto"/>
        <w:rPr>
          <w:rFonts w:ascii="仿宋_GB2312" w:hAnsi="宋体" w:eastAsia="仿宋_GB2312"/>
          <w:b/>
          <w:color w:val="auto"/>
          <w:sz w:val="28"/>
          <w:szCs w:val="28"/>
          <w:highlight w:val="none"/>
        </w:rPr>
      </w:pPr>
    </w:p>
    <w:p w14:paraId="7C35B284">
      <w:pPr>
        <w:pStyle w:val="6"/>
        <w:spacing w:line="360" w:lineRule="auto"/>
        <w:rPr>
          <w:rFonts w:ascii="仿宋_GB2312" w:hAnsi="宋体" w:eastAsia="仿宋_GB2312"/>
          <w:b/>
          <w:color w:val="auto"/>
          <w:sz w:val="28"/>
          <w:szCs w:val="28"/>
          <w:highlight w:val="none"/>
        </w:rPr>
      </w:pPr>
    </w:p>
    <w:p w14:paraId="09D8B4FB">
      <w:pPr>
        <w:pStyle w:val="6"/>
        <w:spacing w:line="360" w:lineRule="auto"/>
        <w:rPr>
          <w:rFonts w:ascii="仿宋_GB2312" w:hAnsi="宋体" w:eastAsia="仿宋_GB2312"/>
          <w:b/>
          <w:color w:val="auto"/>
          <w:sz w:val="28"/>
          <w:szCs w:val="28"/>
          <w:highlight w:val="none"/>
        </w:rPr>
      </w:pPr>
    </w:p>
    <w:p w14:paraId="712DA972">
      <w:pPr>
        <w:pStyle w:val="6"/>
        <w:spacing w:line="360" w:lineRule="auto"/>
        <w:rPr>
          <w:rFonts w:ascii="仿宋_GB2312" w:hAnsi="宋体" w:eastAsia="仿宋_GB2312"/>
          <w:b/>
          <w:color w:val="auto"/>
          <w:sz w:val="28"/>
          <w:szCs w:val="28"/>
          <w:highlight w:val="none"/>
        </w:rPr>
      </w:pPr>
    </w:p>
    <w:p w14:paraId="50ADA2CA">
      <w:pPr>
        <w:pStyle w:val="6"/>
        <w:spacing w:line="360" w:lineRule="auto"/>
        <w:rPr>
          <w:rFonts w:ascii="仿宋_GB2312" w:hAnsi="宋体" w:eastAsia="仿宋_GB2312"/>
          <w:b/>
          <w:color w:val="auto"/>
          <w:sz w:val="28"/>
          <w:szCs w:val="28"/>
          <w:highlight w:val="none"/>
        </w:rPr>
      </w:pPr>
    </w:p>
    <w:p w14:paraId="05DFED3D">
      <w:pPr>
        <w:pStyle w:val="6"/>
        <w:spacing w:line="360" w:lineRule="auto"/>
        <w:rPr>
          <w:rFonts w:ascii="仿宋_GB2312" w:hAnsi="宋体" w:eastAsia="仿宋_GB2312"/>
          <w:b/>
          <w:color w:val="auto"/>
          <w:sz w:val="28"/>
          <w:szCs w:val="28"/>
          <w:highlight w:val="none"/>
        </w:rPr>
      </w:pPr>
    </w:p>
    <w:p w14:paraId="0F440ECC">
      <w:pPr>
        <w:pStyle w:val="6"/>
        <w:spacing w:line="360" w:lineRule="auto"/>
        <w:rPr>
          <w:rFonts w:ascii="仿宋_GB2312" w:hAnsi="宋体" w:eastAsia="仿宋_GB2312"/>
          <w:b/>
          <w:color w:val="auto"/>
          <w:sz w:val="28"/>
          <w:szCs w:val="28"/>
          <w:highlight w:val="none"/>
        </w:rPr>
      </w:pPr>
    </w:p>
    <w:p w14:paraId="1CAA61B7">
      <w:pPr>
        <w:pStyle w:val="6"/>
        <w:spacing w:line="360" w:lineRule="auto"/>
        <w:rPr>
          <w:rFonts w:ascii="仿宋_GB2312" w:hAnsi="宋体" w:eastAsia="仿宋_GB2312"/>
          <w:b/>
          <w:color w:val="auto"/>
          <w:sz w:val="28"/>
          <w:szCs w:val="28"/>
          <w:highlight w:val="none"/>
        </w:rPr>
      </w:pPr>
    </w:p>
    <w:p w14:paraId="6627571A">
      <w:pPr>
        <w:pStyle w:val="6"/>
        <w:spacing w:line="360" w:lineRule="auto"/>
        <w:rPr>
          <w:rFonts w:ascii="仿宋_GB2312" w:hAnsi="宋体" w:eastAsia="仿宋_GB2312"/>
          <w:b/>
          <w:color w:val="auto"/>
          <w:sz w:val="28"/>
          <w:szCs w:val="28"/>
          <w:highlight w:val="none"/>
        </w:rPr>
      </w:pPr>
    </w:p>
    <w:p w14:paraId="149A89C3">
      <w:pPr>
        <w:pStyle w:val="6"/>
        <w:spacing w:line="360" w:lineRule="auto"/>
        <w:rPr>
          <w:rFonts w:ascii="仿宋_GB2312" w:hAnsi="宋体" w:eastAsia="仿宋_GB2312"/>
          <w:b/>
          <w:color w:val="auto"/>
          <w:sz w:val="28"/>
          <w:szCs w:val="28"/>
          <w:highlight w:val="none"/>
        </w:rPr>
      </w:pPr>
    </w:p>
    <w:p w14:paraId="2F4ACF62">
      <w:pPr>
        <w:pStyle w:val="6"/>
        <w:spacing w:line="360" w:lineRule="auto"/>
        <w:rPr>
          <w:rFonts w:ascii="仿宋_GB2312" w:hAnsi="宋体" w:eastAsia="仿宋_GB2312"/>
          <w:b/>
          <w:color w:val="auto"/>
          <w:sz w:val="28"/>
          <w:szCs w:val="28"/>
          <w:highlight w:val="none"/>
        </w:rPr>
      </w:pPr>
    </w:p>
    <w:p w14:paraId="02720501">
      <w:pPr>
        <w:pStyle w:val="6"/>
        <w:spacing w:line="360" w:lineRule="auto"/>
        <w:rPr>
          <w:rFonts w:ascii="仿宋_GB2312" w:hAnsi="宋体" w:eastAsia="仿宋_GB2312"/>
          <w:b/>
          <w:color w:val="auto"/>
          <w:sz w:val="28"/>
          <w:szCs w:val="28"/>
          <w:highlight w:val="none"/>
        </w:rPr>
      </w:pPr>
    </w:p>
    <w:p w14:paraId="30F7F78B">
      <w:pPr>
        <w:pStyle w:val="6"/>
        <w:spacing w:line="360" w:lineRule="auto"/>
        <w:rPr>
          <w:rFonts w:ascii="仿宋_GB2312" w:hAnsi="宋体" w:eastAsia="仿宋_GB2312"/>
          <w:b/>
          <w:color w:val="auto"/>
          <w:sz w:val="28"/>
          <w:szCs w:val="28"/>
          <w:highlight w:val="none"/>
        </w:rPr>
      </w:pPr>
    </w:p>
    <w:p w14:paraId="17FC6A6C">
      <w:pPr>
        <w:pStyle w:val="6"/>
        <w:spacing w:line="360" w:lineRule="auto"/>
        <w:rPr>
          <w:rFonts w:ascii="仿宋_GB2312" w:hAnsi="宋体" w:eastAsia="仿宋_GB2312"/>
          <w:b/>
          <w:color w:val="auto"/>
          <w:sz w:val="28"/>
          <w:szCs w:val="28"/>
          <w:highlight w:val="none"/>
        </w:rPr>
      </w:pPr>
    </w:p>
    <w:p w14:paraId="414913B7">
      <w:pPr>
        <w:pStyle w:val="6"/>
        <w:spacing w:line="360" w:lineRule="auto"/>
        <w:rPr>
          <w:rFonts w:ascii="仿宋_GB2312" w:hAnsi="宋体" w:eastAsia="仿宋_GB2312"/>
          <w:b/>
          <w:color w:val="auto"/>
          <w:sz w:val="28"/>
          <w:szCs w:val="28"/>
          <w:highlight w:val="none"/>
        </w:rPr>
        <w:sectPr>
          <w:pgSz w:w="11906" w:h="16838"/>
          <w:pgMar w:top="1440" w:right="1080" w:bottom="1440" w:left="1080" w:header="851" w:footer="992" w:gutter="0"/>
          <w:pgNumType w:start="1"/>
          <w:cols w:space="0" w:num="1"/>
          <w:docGrid w:type="lines" w:linePitch="312" w:charSpace="0"/>
        </w:sectPr>
      </w:pPr>
    </w:p>
    <w:p w14:paraId="0B069AB4">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甲方（全称）：</w:t>
      </w:r>
    </w:p>
    <w:p w14:paraId="70C62B60">
      <w:pPr>
        <w:pStyle w:val="6"/>
        <w:spacing w:line="360" w:lineRule="auto"/>
        <w:rPr>
          <w:rFonts w:ascii="仿宋_GB2312" w:hAnsi="宋体" w:eastAsia="仿宋_GB2312"/>
          <w:b/>
          <w:color w:val="auto"/>
          <w:sz w:val="28"/>
          <w:szCs w:val="28"/>
          <w:highlight w:val="none"/>
        </w:rPr>
      </w:pPr>
      <w:r>
        <w:rPr>
          <w:rFonts w:ascii="仿宋_GB2312" w:hAnsi="宋体" w:eastAsia="仿宋_GB2312"/>
          <w:b/>
          <w:color w:val="auto"/>
          <w:sz w:val="28"/>
          <w:szCs w:val="28"/>
          <w:highlight w:val="none"/>
        </w:rPr>
        <w:t>法</w:t>
      </w:r>
      <w:r>
        <w:rPr>
          <w:rFonts w:hint="eastAsia" w:ascii="仿宋_GB2312" w:hAnsi="宋体" w:eastAsia="仿宋_GB2312"/>
          <w:b/>
          <w:color w:val="auto"/>
          <w:sz w:val="28"/>
          <w:szCs w:val="28"/>
          <w:highlight w:val="none"/>
        </w:rPr>
        <w:t>定代表</w:t>
      </w:r>
      <w:r>
        <w:rPr>
          <w:rFonts w:ascii="仿宋_GB2312" w:hAnsi="宋体" w:eastAsia="仿宋_GB2312"/>
          <w:b/>
          <w:color w:val="auto"/>
          <w:sz w:val="28"/>
          <w:szCs w:val="28"/>
          <w:highlight w:val="none"/>
        </w:rPr>
        <w:t>人：</w:t>
      </w:r>
    </w:p>
    <w:p w14:paraId="29ADD23E">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甲方</w:t>
      </w:r>
      <w:r>
        <w:rPr>
          <w:rFonts w:ascii="仿宋_GB2312" w:hAnsi="宋体" w:eastAsia="仿宋_GB2312"/>
          <w:b/>
          <w:color w:val="auto"/>
          <w:sz w:val="28"/>
          <w:szCs w:val="28"/>
          <w:highlight w:val="none"/>
        </w:rPr>
        <w:t>证照名称：</w:t>
      </w:r>
      <w:r>
        <w:rPr>
          <w:rFonts w:hint="eastAsia" w:ascii="仿宋_GB2312" w:hAnsi="宋体" w:eastAsia="仿宋_GB2312"/>
          <w:b/>
          <w:color w:val="auto"/>
          <w:sz w:val="28"/>
          <w:szCs w:val="28"/>
          <w:highlight w:val="none"/>
        </w:rPr>
        <w:t>营业执照</w:t>
      </w:r>
    </w:p>
    <w:p w14:paraId="017195E3">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甲方纳税人识别号</w:t>
      </w:r>
      <w:r>
        <w:rPr>
          <w:rFonts w:ascii="仿宋_GB2312" w:hAnsi="宋体" w:eastAsia="仿宋_GB2312"/>
          <w:b/>
          <w:color w:val="auto"/>
          <w:sz w:val="28"/>
          <w:szCs w:val="28"/>
          <w:highlight w:val="none"/>
        </w:rPr>
        <w:t>/统一社会信用代码：</w:t>
      </w:r>
    </w:p>
    <w:p w14:paraId="466C3828">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住所：</w:t>
      </w:r>
    </w:p>
    <w:p w14:paraId="5F6E00F5">
      <w:pPr>
        <w:pStyle w:val="6"/>
        <w:spacing w:line="360" w:lineRule="auto"/>
        <w:rPr>
          <w:rFonts w:ascii="仿宋_GB2312" w:hAnsi="宋体" w:eastAsia="仿宋_GB2312"/>
          <w:b/>
          <w:color w:val="auto"/>
          <w:sz w:val="28"/>
          <w:szCs w:val="28"/>
          <w:highlight w:val="none"/>
        </w:rPr>
      </w:pPr>
    </w:p>
    <w:p w14:paraId="3C2331EB">
      <w:pPr>
        <w:pStyle w:val="6"/>
        <w:spacing w:line="360" w:lineRule="auto"/>
        <w:rPr>
          <w:rFonts w:ascii="仿宋_GB2312" w:hAnsi="宋体" w:eastAsia="仿宋_GB2312"/>
          <w:b/>
          <w:color w:val="auto"/>
          <w:sz w:val="28"/>
          <w:szCs w:val="28"/>
          <w:highlight w:val="none"/>
        </w:rPr>
      </w:pPr>
    </w:p>
    <w:p w14:paraId="442DB096">
      <w:pPr>
        <w:pStyle w:val="6"/>
        <w:spacing w:line="360" w:lineRule="auto"/>
        <w:rPr>
          <w:rFonts w:ascii="仿宋_GB2312" w:hAnsi="宋体" w:eastAsia="仿宋_GB2312"/>
          <w:b/>
          <w:color w:val="auto"/>
          <w:sz w:val="28"/>
          <w:szCs w:val="28"/>
          <w:highlight w:val="none"/>
        </w:rPr>
      </w:pPr>
    </w:p>
    <w:p w14:paraId="0778791D">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乙方（全称）：</w:t>
      </w:r>
    </w:p>
    <w:p w14:paraId="10F571A2">
      <w:pPr>
        <w:pStyle w:val="6"/>
        <w:spacing w:line="360" w:lineRule="auto"/>
        <w:rPr>
          <w:rFonts w:ascii="仿宋_GB2312" w:hAnsi="宋体" w:eastAsia="仿宋_GB2312"/>
          <w:b/>
          <w:color w:val="auto"/>
          <w:sz w:val="28"/>
          <w:szCs w:val="28"/>
          <w:highlight w:val="none"/>
        </w:rPr>
      </w:pPr>
      <w:r>
        <w:rPr>
          <w:rFonts w:ascii="仿宋_GB2312" w:hAnsi="宋体" w:eastAsia="仿宋_GB2312"/>
          <w:b/>
          <w:color w:val="auto"/>
          <w:sz w:val="28"/>
          <w:szCs w:val="28"/>
          <w:highlight w:val="none"/>
        </w:rPr>
        <w:t>法</w:t>
      </w:r>
      <w:r>
        <w:rPr>
          <w:rFonts w:hint="eastAsia" w:ascii="仿宋_GB2312" w:hAnsi="宋体" w:eastAsia="仿宋_GB2312"/>
          <w:b/>
          <w:color w:val="auto"/>
          <w:sz w:val="28"/>
          <w:szCs w:val="28"/>
          <w:highlight w:val="none"/>
        </w:rPr>
        <w:t>定代表</w:t>
      </w:r>
      <w:r>
        <w:rPr>
          <w:rFonts w:ascii="仿宋_GB2312" w:hAnsi="宋体" w:eastAsia="仿宋_GB2312"/>
          <w:b/>
          <w:color w:val="auto"/>
          <w:sz w:val="28"/>
          <w:szCs w:val="28"/>
          <w:highlight w:val="none"/>
        </w:rPr>
        <w:t>人：</w:t>
      </w:r>
    </w:p>
    <w:p w14:paraId="535F3231">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乙方</w:t>
      </w:r>
      <w:r>
        <w:rPr>
          <w:rFonts w:ascii="仿宋_GB2312" w:hAnsi="宋体" w:eastAsia="仿宋_GB2312"/>
          <w:b/>
          <w:color w:val="auto"/>
          <w:sz w:val="28"/>
          <w:szCs w:val="28"/>
          <w:highlight w:val="none"/>
        </w:rPr>
        <w:t>证照名称：</w:t>
      </w:r>
    </w:p>
    <w:p w14:paraId="27F0E832">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乙方纳税人识别号</w:t>
      </w:r>
      <w:r>
        <w:rPr>
          <w:rFonts w:ascii="仿宋_GB2312" w:hAnsi="宋体" w:eastAsia="仿宋_GB2312"/>
          <w:b/>
          <w:color w:val="auto"/>
          <w:sz w:val="28"/>
          <w:szCs w:val="28"/>
          <w:highlight w:val="none"/>
        </w:rPr>
        <w:t>/统一社会信用代码：</w:t>
      </w:r>
    </w:p>
    <w:p w14:paraId="35D58560">
      <w:pPr>
        <w:pStyle w:val="6"/>
        <w:spacing w:line="360" w:lineRule="auto"/>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住所：</w:t>
      </w:r>
    </w:p>
    <w:p w14:paraId="3F7F5892">
      <w:pPr>
        <w:overflowPunct w:val="0"/>
        <w:autoSpaceDE w:val="0"/>
        <w:ind w:firstLine="520" w:firstLineChars="186"/>
        <w:jc w:val="left"/>
        <w:rPr>
          <w:rFonts w:ascii="仿宋_GB2312" w:hAnsi="宋体" w:eastAsia="仿宋_GB2312"/>
          <w:color w:val="auto"/>
          <w:sz w:val="28"/>
          <w:szCs w:val="28"/>
          <w:highlight w:val="none"/>
        </w:rPr>
      </w:pPr>
    </w:p>
    <w:p w14:paraId="18D11DBC">
      <w:pPr>
        <w:overflowPunct w:val="0"/>
        <w:autoSpaceDE w:val="0"/>
        <w:ind w:firstLine="520" w:firstLineChars="186"/>
        <w:jc w:val="left"/>
        <w:rPr>
          <w:rFonts w:ascii="仿宋_GB2312" w:hAnsi="宋体" w:eastAsia="仿宋_GB2312"/>
          <w:color w:val="auto"/>
          <w:sz w:val="28"/>
          <w:szCs w:val="28"/>
          <w:highlight w:val="none"/>
        </w:rPr>
      </w:pPr>
    </w:p>
    <w:p w14:paraId="32C2AABE">
      <w:pPr>
        <w:pStyle w:val="13"/>
        <w:rPr>
          <w:rFonts w:ascii="仿宋_GB2312" w:hAnsi="宋体" w:eastAsia="仿宋_GB2312"/>
          <w:color w:val="auto"/>
          <w:sz w:val="28"/>
          <w:szCs w:val="28"/>
          <w:highlight w:val="none"/>
        </w:rPr>
      </w:pPr>
    </w:p>
    <w:p w14:paraId="4D3C126C">
      <w:pPr>
        <w:pStyle w:val="13"/>
        <w:rPr>
          <w:rFonts w:ascii="仿宋_GB2312" w:hAnsi="宋体" w:eastAsia="仿宋_GB2312"/>
          <w:color w:val="auto"/>
          <w:sz w:val="28"/>
          <w:szCs w:val="28"/>
          <w:highlight w:val="none"/>
        </w:rPr>
      </w:pPr>
    </w:p>
    <w:p w14:paraId="5B08A73C">
      <w:pPr>
        <w:overflowPunct w:val="0"/>
        <w:autoSpaceDE w:val="0"/>
        <w:ind w:firstLine="520" w:firstLineChars="186"/>
        <w:jc w:val="left"/>
        <w:rPr>
          <w:rFonts w:ascii="仿宋_GB2312" w:hAnsi="宋体" w:eastAsia="仿宋_GB2312"/>
          <w:color w:val="auto"/>
          <w:sz w:val="28"/>
          <w:szCs w:val="28"/>
          <w:highlight w:val="none"/>
        </w:rPr>
      </w:pPr>
    </w:p>
    <w:p w14:paraId="23293E33">
      <w:pPr>
        <w:overflowPunct w:val="0"/>
        <w:autoSpaceDE w:val="0"/>
        <w:ind w:firstLine="520" w:firstLineChars="186"/>
        <w:jc w:val="left"/>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乙方在充分理解</w:t>
      </w:r>
      <w:r>
        <w:rPr>
          <w:rFonts w:hint="eastAsia" w:ascii="仿宋_GB2312" w:hAnsi="宋体" w:eastAsia="仿宋_GB2312"/>
          <w:color w:val="auto"/>
          <w:sz w:val="28"/>
          <w:szCs w:val="28"/>
          <w:highlight w:val="none"/>
          <w:lang w:val="en-US" w:eastAsia="zh-CN"/>
        </w:rPr>
        <w:t>租赁标的</w:t>
      </w:r>
      <w:r>
        <w:rPr>
          <w:rFonts w:hint="eastAsia" w:ascii="仿宋_GB2312" w:hAnsi="宋体" w:eastAsia="仿宋_GB2312"/>
          <w:color w:val="auto"/>
          <w:sz w:val="28"/>
          <w:szCs w:val="28"/>
          <w:highlight w:val="none"/>
        </w:rPr>
        <w:t>为城市轨道交通的衍生资源，具有地下公益等特殊经营环境的前提下，自愿参加公开挂牌交易竞价并依法获得成交。根据《中华人民共和国民法典》等法律法规规定，双方本着平等自愿、诚实信用的原则，就</w:t>
      </w:r>
      <w:r>
        <w:rPr>
          <w:rFonts w:hint="eastAsia" w:ascii="仿宋_GB2312" w:hAnsi="宋体" w:eastAsia="仿宋_GB2312"/>
          <w:color w:val="auto"/>
          <w:sz w:val="28"/>
          <w:szCs w:val="28"/>
          <w:highlight w:val="none"/>
          <w:lang w:val="en-US" w:eastAsia="zh-CN"/>
        </w:rPr>
        <w:t>贵阳轨道交通</w:t>
      </w:r>
      <w:r>
        <w:rPr>
          <w:rFonts w:hint="eastAsia" w:ascii="仿宋_GB2312" w:hAnsi="宋体" w:eastAsia="仿宋_GB2312"/>
          <w:color w:val="auto"/>
          <w:sz w:val="28"/>
          <w:szCs w:val="28"/>
          <w:highlight w:val="none"/>
        </w:rPr>
        <w:t>1号线</w:t>
      </w:r>
      <w:r>
        <w:rPr>
          <w:rFonts w:hint="eastAsia" w:ascii="仿宋_GB2312" w:hAnsi="宋体" w:eastAsia="仿宋_GB2312"/>
          <w:color w:val="auto"/>
          <w:sz w:val="28"/>
          <w:szCs w:val="28"/>
          <w:highlight w:val="none"/>
          <w:lang w:eastAsia="zh-CN"/>
        </w:rPr>
        <w:t>贵阳火车站物业空间</w:t>
      </w:r>
      <w:r>
        <w:rPr>
          <w:rFonts w:hint="eastAsia" w:ascii="仿宋_GB2312" w:hAnsi="宋体" w:eastAsia="仿宋_GB2312"/>
          <w:color w:val="auto"/>
          <w:sz w:val="28"/>
          <w:szCs w:val="28"/>
          <w:highlight w:val="none"/>
        </w:rPr>
        <w:t>租赁事宜签订本合同，以资双方共同遵守。</w:t>
      </w:r>
    </w:p>
    <w:p w14:paraId="0899AAE7">
      <w:pPr>
        <w:autoSpaceDE w:val="0"/>
        <w:autoSpaceDN w:val="0"/>
        <w:adjustRightInd w:val="0"/>
        <w:ind w:firstLine="562" w:firstLineChars="200"/>
        <w:jc w:val="left"/>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 xml:space="preserve">第一条 </w:t>
      </w:r>
      <w:r>
        <w:rPr>
          <w:rFonts w:ascii="黑体" w:hAnsi="黑体" w:eastAsia="黑体" w:cs="黑体"/>
          <w:b/>
          <w:color w:val="auto"/>
          <w:sz w:val="28"/>
          <w:szCs w:val="28"/>
          <w:highlight w:val="none"/>
        </w:rPr>
        <w:t>术语定义</w:t>
      </w:r>
    </w:p>
    <w:p w14:paraId="0E32B2FB">
      <w:pPr>
        <w:autoSpaceDE w:val="0"/>
        <w:autoSpaceDN w:val="0"/>
        <w:adjustRightInd w:val="0"/>
        <w:ind w:firstLine="478" w:firstLineChars="171"/>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1.1 定义</w:t>
      </w:r>
    </w:p>
    <w:p w14:paraId="3FE46949">
      <w:pPr>
        <w:autoSpaceDE w:val="0"/>
        <w:autoSpaceDN w:val="0"/>
        <w:adjustRightInd w:val="0"/>
        <w:ind w:firstLine="478" w:firstLineChars="171"/>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除非另有说明或约定，本合同中下述用语具有以下特定的含义：</w:t>
      </w:r>
    </w:p>
    <w:tbl>
      <w:tblPr>
        <w:tblStyle w:val="1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7773"/>
      </w:tblGrid>
      <w:tr w14:paraId="4EDB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653" w:type="dxa"/>
            <w:tcBorders>
              <w:top w:val="double" w:color="auto" w:sz="4" w:space="0"/>
              <w:left w:val="double" w:color="auto" w:sz="4" w:space="0"/>
            </w:tcBorders>
            <w:vAlign w:val="center"/>
          </w:tcPr>
          <w:p w14:paraId="7438360F">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本合同</w:t>
            </w:r>
          </w:p>
        </w:tc>
        <w:tc>
          <w:tcPr>
            <w:tcW w:w="7773" w:type="dxa"/>
            <w:tcBorders>
              <w:top w:val="double" w:color="auto" w:sz="4" w:space="0"/>
              <w:right w:val="double" w:color="auto" w:sz="4" w:space="0"/>
            </w:tcBorders>
            <w:vAlign w:val="center"/>
          </w:tcPr>
          <w:p w14:paraId="6088FEFD">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指甲方与乙方之间签订的《贵阳轨道</w:t>
            </w:r>
            <w:r>
              <w:rPr>
                <w:rFonts w:ascii="仿宋_GB2312" w:hAnsi="仿宋_GB2312" w:eastAsia="仿宋_GB2312" w:cs="仿宋_GB2312"/>
                <w:color w:val="auto"/>
                <w:sz w:val="28"/>
                <w:szCs w:val="28"/>
                <w:highlight w:val="none"/>
              </w:rPr>
              <w:t>交通</w:t>
            </w:r>
            <w:r>
              <w:rPr>
                <w:rFonts w:hint="eastAsia" w:ascii="仿宋_GB2312" w:hAnsi="仿宋_GB2312" w:eastAsia="仿宋_GB2312" w:cs="仿宋_GB2312"/>
                <w:color w:val="auto"/>
                <w:sz w:val="28"/>
                <w:szCs w:val="28"/>
                <w:highlight w:val="none"/>
              </w:rPr>
              <w:t>1号线</w:t>
            </w:r>
            <w:r>
              <w:rPr>
                <w:rFonts w:hint="eastAsia" w:ascii="仿宋_GB2312" w:hAnsi="仿宋_GB2312" w:eastAsia="仿宋_GB2312" w:cs="仿宋_GB2312"/>
                <w:color w:val="auto"/>
                <w:sz w:val="28"/>
                <w:szCs w:val="28"/>
                <w:highlight w:val="none"/>
                <w:lang w:eastAsia="zh-CN"/>
              </w:rPr>
              <w:t>贵阳火车站物业空间</w:t>
            </w:r>
            <w:r>
              <w:rPr>
                <w:rFonts w:hint="eastAsia" w:ascii="仿宋_GB2312" w:hAnsi="仿宋_GB2312" w:eastAsia="仿宋_GB2312" w:cs="仿宋_GB2312"/>
                <w:color w:val="auto"/>
                <w:sz w:val="28"/>
                <w:szCs w:val="28"/>
                <w:highlight w:val="none"/>
              </w:rPr>
              <w:t>使用权租赁合同》及附件，以及日后可能签订的任何补充修改协议</w:t>
            </w:r>
            <w:r>
              <w:rPr>
                <w:rFonts w:hint="eastAsia" w:ascii="仿宋_GB2312" w:hAnsi="仿宋_GB2312" w:eastAsia="仿宋_GB2312" w:cs="仿宋_GB2312"/>
                <w:color w:val="auto"/>
                <w:sz w:val="28"/>
                <w:szCs w:val="28"/>
                <w:highlight w:val="none"/>
                <w:lang w:val="en-US" w:eastAsia="zh-CN"/>
              </w:rPr>
              <w:t>及</w:t>
            </w:r>
            <w:r>
              <w:rPr>
                <w:rFonts w:hint="eastAsia" w:ascii="仿宋_GB2312" w:hAnsi="仿宋_GB2312" w:eastAsia="仿宋_GB2312" w:cs="仿宋_GB2312"/>
                <w:color w:val="auto"/>
                <w:sz w:val="28"/>
                <w:szCs w:val="28"/>
                <w:highlight w:val="none"/>
              </w:rPr>
              <w:t>附件，上述每一文件均被视为本合同。</w:t>
            </w:r>
          </w:p>
        </w:tc>
      </w:tr>
      <w:tr w14:paraId="3B62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0E2B0E6C">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p>
        </w:tc>
        <w:tc>
          <w:tcPr>
            <w:tcW w:w="7773" w:type="dxa"/>
            <w:tcBorders>
              <w:right w:val="double" w:color="auto" w:sz="4" w:space="0"/>
            </w:tcBorders>
            <w:vAlign w:val="center"/>
          </w:tcPr>
          <w:p w14:paraId="486668BC">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贵阳地铁实业有限公司</w:t>
            </w:r>
            <w:r>
              <w:rPr>
                <w:rFonts w:hint="eastAsia" w:ascii="仿宋_GB2312" w:hAnsi="仿宋_GB2312" w:eastAsia="仿宋_GB2312" w:cs="仿宋_GB2312"/>
                <w:color w:val="auto"/>
                <w:sz w:val="28"/>
                <w:szCs w:val="28"/>
                <w:highlight w:val="none"/>
              </w:rPr>
              <w:t>。</w:t>
            </w:r>
          </w:p>
        </w:tc>
      </w:tr>
      <w:tr w14:paraId="5A84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7BEE8B8B">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tc>
        <w:tc>
          <w:tcPr>
            <w:tcW w:w="7773" w:type="dxa"/>
            <w:tcBorders>
              <w:right w:val="double" w:color="auto" w:sz="4" w:space="0"/>
            </w:tcBorders>
            <w:vAlign w:val="center"/>
          </w:tcPr>
          <w:p w14:paraId="777470C7">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指本次出租标的物的承租主体。</w:t>
            </w:r>
          </w:p>
        </w:tc>
      </w:tr>
      <w:tr w14:paraId="31C8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0D174EBD">
            <w:pPr>
              <w:autoSpaceDE w:val="0"/>
              <w:autoSpaceDN w:val="0"/>
              <w:adjustRightInd w:val="0"/>
              <w:spacing w:line="340" w:lineRule="exact"/>
              <w:jc w:val="center"/>
              <w:rPr>
                <w:rFonts w:ascii="仿宋_GB2312" w:hAnsi="仿宋_GB2312" w:eastAsia="仿宋_GB2312" w:cs="仿宋_GB2312"/>
                <w:strike/>
                <w:color w:val="auto"/>
                <w:sz w:val="28"/>
                <w:szCs w:val="28"/>
                <w:highlight w:val="none"/>
              </w:rPr>
            </w:pPr>
            <w:r>
              <w:rPr>
                <w:rFonts w:hint="eastAsia" w:ascii="仿宋_GB2312" w:hAnsi="仿宋_GB2312" w:eastAsia="仿宋_GB2312" w:cs="仿宋_GB2312"/>
                <w:color w:val="auto"/>
                <w:sz w:val="28"/>
                <w:szCs w:val="28"/>
                <w:highlight w:val="none"/>
              </w:rPr>
              <w:t>出租标的</w:t>
            </w:r>
          </w:p>
        </w:tc>
        <w:tc>
          <w:tcPr>
            <w:tcW w:w="7773" w:type="dxa"/>
            <w:tcBorders>
              <w:right w:val="double" w:color="auto" w:sz="4" w:space="0"/>
            </w:tcBorders>
            <w:vAlign w:val="center"/>
          </w:tcPr>
          <w:p w14:paraId="071B564D">
            <w:pPr>
              <w:autoSpaceDE w:val="0"/>
              <w:autoSpaceDN w:val="0"/>
              <w:adjustRightInd w:val="0"/>
              <w:spacing w:line="340" w:lineRule="exact"/>
              <w:ind w:firstLine="560" w:firstLineChars="200"/>
              <w:jc w:val="left"/>
              <w:rPr>
                <w:rFonts w:ascii="仿宋_GB2312" w:hAnsi="仿宋_GB2312" w:eastAsia="仿宋_GB2312" w:cs="仿宋_GB2312"/>
                <w:strike/>
                <w:color w:val="auto"/>
                <w:sz w:val="28"/>
                <w:szCs w:val="28"/>
                <w:highlight w:val="none"/>
              </w:rPr>
            </w:pPr>
            <w:r>
              <w:rPr>
                <w:rFonts w:hint="eastAsia" w:ascii="仿宋_GB2312" w:hAnsi="仿宋_GB2312" w:eastAsia="仿宋_GB2312" w:cs="仿宋_GB2312"/>
                <w:color w:val="auto"/>
                <w:sz w:val="28"/>
                <w:szCs w:val="28"/>
                <w:highlight w:val="none"/>
              </w:rPr>
              <w:t>贵阳轨道交通1号线</w:t>
            </w:r>
            <w:r>
              <w:rPr>
                <w:rFonts w:hint="eastAsia" w:ascii="仿宋_GB2312" w:hAnsi="仿宋_GB2312" w:eastAsia="仿宋_GB2312" w:cs="仿宋_GB2312"/>
                <w:color w:val="auto"/>
                <w:sz w:val="28"/>
                <w:szCs w:val="28"/>
                <w:highlight w:val="none"/>
                <w:lang w:eastAsia="zh-CN"/>
              </w:rPr>
              <w:t>贵阳火车站物业空间</w:t>
            </w:r>
            <w:r>
              <w:rPr>
                <w:rFonts w:hint="eastAsia" w:ascii="仿宋_GB2312" w:hAnsi="仿宋_GB2312" w:eastAsia="仿宋_GB2312" w:cs="仿宋_GB2312"/>
                <w:color w:val="auto"/>
                <w:sz w:val="28"/>
                <w:szCs w:val="28"/>
                <w:highlight w:val="none"/>
              </w:rPr>
              <w:t>。</w:t>
            </w:r>
          </w:p>
        </w:tc>
      </w:tr>
      <w:tr w14:paraId="6B08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03DCAEAD">
            <w:pPr>
              <w:autoSpaceDE w:val="0"/>
              <w:autoSpaceDN w:val="0"/>
              <w:adjustRightInd w:val="0"/>
              <w:spacing w:line="340" w:lineRule="exact"/>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出租标的</w:t>
            </w:r>
          </w:p>
        </w:tc>
        <w:tc>
          <w:tcPr>
            <w:tcW w:w="7773" w:type="dxa"/>
            <w:tcBorders>
              <w:right w:val="double" w:color="auto" w:sz="4" w:space="0"/>
            </w:tcBorders>
            <w:vAlign w:val="center"/>
          </w:tcPr>
          <w:p w14:paraId="553EECC4">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指贵阳城市轨道交通车站、隧道区间、车辆段、停车场、OCC、主变电所等结构或相邻区域内可用于</w:t>
            </w:r>
            <w:r>
              <w:rPr>
                <w:rFonts w:hint="eastAsia" w:ascii="仿宋_GB2312" w:hAnsi="仿宋_GB2312" w:eastAsia="仿宋_GB2312" w:cs="仿宋_GB2312"/>
                <w:color w:val="auto"/>
                <w:sz w:val="28"/>
                <w:szCs w:val="28"/>
                <w:highlight w:val="none"/>
                <w:lang w:val="en-US" w:eastAsia="zh-CN"/>
              </w:rPr>
              <w:t>经营活动</w:t>
            </w:r>
            <w:r>
              <w:rPr>
                <w:rFonts w:hint="eastAsia" w:ascii="仿宋_GB2312" w:hAnsi="仿宋_GB2312" w:eastAsia="仿宋_GB2312" w:cs="仿宋_GB2312"/>
                <w:color w:val="auto"/>
                <w:sz w:val="28"/>
                <w:szCs w:val="28"/>
                <w:highlight w:val="none"/>
              </w:rPr>
              <w:t>的大型空间。</w:t>
            </w:r>
          </w:p>
        </w:tc>
      </w:tr>
      <w:tr w14:paraId="3DB4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6CF4A709">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总建筑面积</w:t>
            </w:r>
          </w:p>
        </w:tc>
        <w:tc>
          <w:tcPr>
            <w:tcW w:w="7773" w:type="dxa"/>
            <w:tcBorders>
              <w:right w:val="double" w:color="auto" w:sz="4" w:space="0"/>
            </w:tcBorders>
            <w:vAlign w:val="center"/>
          </w:tcPr>
          <w:p w14:paraId="0926115D">
            <w:pPr>
              <w:autoSpaceDE w:val="0"/>
              <w:autoSpaceDN w:val="0"/>
              <w:adjustRightInd w:val="0"/>
              <w:spacing w:line="340" w:lineRule="exact"/>
              <w:ind w:firstLine="560" w:firstLineChars="20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轨道交通贵阳火车站物业空间</w:t>
            </w:r>
            <w:r>
              <w:rPr>
                <w:rFonts w:hint="eastAsia" w:ascii="仿宋_GB2312" w:hAnsi="仿宋_GB2312" w:eastAsia="仿宋_GB2312" w:cs="仿宋_GB2312"/>
                <w:bCs/>
                <w:color w:val="auto"/>
                <w:sz w:val="28"/>
                <w:szCs w:val="28"/>
                <w:highlight w:val="none"/>
              </w:rPr>
              <w:t>的总建筑面积约</w:t>
            </w:r>
            <w:r>
              <w:rPr>
                <w:rFonts w:hint="eastAsia" w:ascii="仿宋_GB2312" w:hAnsi="仿宋_GB2312" w:eastAsia="仿宋_GB2312" w:cs="仿宋_GB2312"/>
                <w:bCs/>
                <w:color w:val="auto"/>
                <w:sz w:val="28"/>
                <w:szCs w:val="28"/>
                <w:highlight w:val="none"/>
                <w:lang w:val="en-US" w:eastAsia="zh-CN"/>
              </w:rPr>
              <w:t>3875.21</w:t>
            </w:r>
            <w:r>
              <w:rPr>
                <w:rFonts w:hint="eastAsia" w:ascii="仿宋_GB2312" w:hAnsi="仿宋_GB2312" w:eastAsia="仿宋_GB2312" w:cs="仿宋_GB2312"/>
                <w:bCs/>
                <w:color w:val="auto"/>
                <w:sz w:val="28"/>
                <w:szCs w:val="28"/>
                <w:highlight w:val="none"/>
              </w:rPr>
              <w:t>平方米（即</w:t>
            </w:r>
            <w:r>
              <w:rPr>
                <w:rFonts w:hint="eastAsia" w:ascii="仿宋_GB2312" w:hAnsi="仿宋_GB2312" w:eastAsia="仿宋_GB2312" w:cs="仿宋_GB2312"/>
                <w:bCs/>
                <w:color w:val="auto"/>
                <w:sz w:val="28"/>
                <w:szCs w:val="28"/>
                <w:highlight w:val="none"/>
                <w:lang w:eastAsia="zh-CN"/>
              </w:rPr>
              <w:t>出租标的</w:t>
            </w:r>
            <w:r>
              <w:rPr>
                <w:rFonts w:hint="eastAsia" w:ascii="仿宋_GB2312" w:hAnsi="仿宋_GB2312" w:eastAsia="仿宋_GB2312" w:cs="仿宋_GB2312"/>
                <w:bCs/>
                <w:color w:val="auto"/>
                <w:sz w:val="28"/>
                <w:szCs w:val="28"/>
                <w:highlight w:val="none"/>
              </w:rPr>
              <w:t>结构</w:t>
            </w:r>
            <w:r>
              <w:rPr>
                <w:rFonts w:hint="eastAsia" w:ascii="仿宋_GB2312" w:hAnsi="仿宋_GB2312" w:eastAsia="仿宋_GB2312" w:cs="仿宋_GB2312"/>
                <w:bCs/>
                <w:color w:val="auto"/>
                <w:sz w:val="28"/>
                <w:szCs w:val="28"/>
                <w:highlight w:val="none"/>
                <w:lang w:val="en-US" w:eastAsia="zh-CN"/>
              </w:rPr>
              <w:t>外边线和功能分界线组成的</w:t>
            </w:r>
            <w:r>
              <w:rPr>
                <w:rFonts w:hint="eastAsia" w:ascii="仿宋_GB2312" w:hAnsi="仿宋_GB2312" w:eastAsia="仿宋_GB2312" w:cs="仿宋_GB2312"/>
                <w:bCs/>
                <w:color w:val="auto"/>
                <w:sz w:val="28"/>
                <w:szCs w:val="28"/>
                <w:highlight w:val="none"/>
              </w:rPr>
              <w:t>闭合曲线面积，包含可用于商业经营的空间、配套场地、内部设备设施用房、公共走道、出入口通道及用于消防疏散的下沉式广场等面积）。</w:t>
            </w:r>
          </w:p>
        </w:tc>
      </w:tr>
      <w:tr w14:paraId="16D0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631DB836">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交付日</w:t>
            </w:r>
          </w:p>
        </w:tc>
        <w:tc>
          <w:tcPr>
            <w:tcW w:w="7773" w:type="dxa"/>
            <w:tcBorders>
              <w:right w:val="double" w:color="auto" w:sz="4" w:space="0"/>
            </w:tcBorders>
            <w:vAlign w:val="center"/>
          </w:tcPr>
          <w:p w14:paraId="6324A04F">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甲方向乙方交付标的物之日</w:t>
            </w:r>
            <w:r>
              <w:rPr>
                <w:rFonts w:hint="eastAsia" w:ascii="仿宋_GB2312" w:hAnsi="仿宋_GB2312" w:eastAsia="仿宋_GB2312" w:cs="仿宋_GB2312"/>
                <w:color w:val="auto"/>
                <w:sz w:val="28"/>
                <w:szCs w:val="28"/>
                <w:highlight w:val="none"/>
              </w:rPr>
              <w:t>。</w:t>
            </w:r>
          </w:p>
        </w:tc>
      </w:tr>
      <w:tr w14:paraId="4FA9D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081CB5A5">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经营准备期</w:t>
            </w:r>
          </w:p>
        </w:tc>
        <w:tc>
          <w:tcPr>
            <w:tcW w:w="7773" w:type="dxa"/>
            <w:tcBorders>
              <w:right w:val="double" w:color="auto" w:sz="4" w:space="0"/>
            </w:tcBorders>
            <w:vAlign w:val="center"/>
          </w:tcPr>
          <w:p w14:paraId="1B2B28C8">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是指用于乙方进行</w:t>
            </w:r>
            <w:r>
              <w:rPr>
                <w:rFonts w:hint="eastAsia" w:ascii="仿宋_GB2312" w:hAnsi="仿宋_GB2312" w:eastAsia="仿宋_GB2312" w:cs="仿宋_GB2312"/>
                <w:color w:val="auto"/>
                <w:kern w:val="0"/>
                <w:sz w:val="28"/>
                <w:szCs w:val="28"/>
                <w:highlight w:val="none"/>
                <w:lang w:eastAsia="zh-CN"/>
              </w:rPr>
              <w:t>出租标的</w:t>
            </w:r>
            <w:r>
              <w:rPr>
                <w:rFonts w:hint="eastAsia" w:ascii="仿宋_GB2312" w:hAnsi="仿宋_GB2312" w:eastAsia="仿宋_GB2312" w:cs="仿宋_GB2312"/>
                <w:color w:val="auto"/>
                <w:kern w:val="0"/>
                <w:sz w:val="28"/>
                <w:szCs w:val="28"/>
                <w:highlight w:val="none"/>
              </w:rPr>
              <w:t>后续工程建设、装饰装修、</w:t>
            </w:r>
            <w:r>
              <w:rPr>
                <w:rFonts w:hint="eastAsia" w:ascii="仿宋_GB2312" w:hAnsi="仿宋_GB2312" w:eastAsia="仿宋_GB2312" w:cs="仿宋_GB2312"/>
                <w:color w:val="auto"/>
                <w:sz w:val="28"/>
                <w:szCs w:val="28"/>
                <w:highlight w:val="none"/>
              </w:rPr>
              <w:t>设备设施</w:t>
            </w:r>
            <w:r>
              <w:rPr>
                <w:rFonts w:hint="eastAsia" w:ascii="仿宋_GB2312" w:hAnsi="仿宋_GB2312" w:eastAsia="仿宋_GB2312" w:cs="仿宋_GB2312"/>
                <w:color w:val="auto"/>
                <w:kern w:val="0"/>
                <w:sz w:val="28"/>
                <w:szCs w:val="28"/>
                <w:highlight w:val="none"/>
              </w:rPr>
              <w:t>安装，相关行政审批</w:t>
            </w:r>
            <w:r>
              <w:rPr>
                <w:rFonts w:hint="eastAsia" w:ascii="仿宋_GB2312" w:hAnsi="仿宋_GB2312" w:eastAsia="仿宋_GB2312" w:cs="仿宋_GB2312"/>
                <w:color w:val="auto"/>
                <w:sz w:val="28"/>
                <w:szCs w:val="28"/>
                <w:highlight w:val="none"/>
              </w:rPr>
              <w:t>手续办理</w:t>
            </w:r>
            <w:r>
              <w:rPr>
                <w:rFonts w:hint="eastAsia" w:ascii="仿宋_GB2312" w:hAnsi="仿宋_GB2312" w:eastAsia="仿宋_GB2312" w:cs="仿宋_GB2312"/>
                <w:color w:val="auto"/>
                <w:kern w:val="0"/>
                <w:sz w:val="28"/>
                <w:szCs w:val="28"/>
                <w:highlight w:val="none"/>
              </w:rPr>
              <w:t>和经营</w:t>
            </w:r>
            <w:r>
              <w:rPr>
                <w:rFonts w:hint="eastAsia" w:ascii="仿宋_GB2312" w:hAnsi="仿宋_GB2312" w:eastAsia="仿宋_GB2312" w:cs="仿宋_GB2312"/>
                <w:color w:val="auto"/>
                <w:sz w:val="28"/>
                <w:szCs w:val="28"/>
                <w:highlight w:val="none"/>
              </w:rPr>
              <w:t>筹备的时间。</w:t>
            </w:r>
          </w:p>
        </w:tc>
      </w:tr>
      <w:tr w14:paraId="5BD7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3F037ACE">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起租日</w:t>
            </w:r>
          </w:p>
        </w:tc>
        <w:tc>
          <w:tcPr>
            <w:tcW w:w="7773" w:type="dxa"/>
            <w:tcBorders>
              <w:right w:val="double" w:color="auto" w:sz="4" w:space="0"/>
            </w:tcBorders>
            <w:vAlign w:val="center"/>
          </w:tcPr>
          <w:p w14:paraId="55DBC271">
            <w:pPr>
              <w:spacing w:line="340" w:lineRule="exact"/>
              <w:ind w:right="48" w:rightChars="20"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开始计算租金的时间，经营准备期满后的次日为</w:t>
            </w:r>
            <w:r>
              <w:rPr>
                <w:rFonts w:hint="eastAsia" w:ascii="仿宋_GB2312" w:hAnsi="仿宋_GB2312" w:eastAsia="仿宋_GB2312" w:cs="仿宋_GB2312"/>
                <w:color w:val="auto"/>
                <w:sz w:val="28"/>
                <w:szCs w:val="28"/>
                <w:highlight w:val="none"/>
                <w:lang w:eastAsia="zh-CN"/>
              </w:rPr>
              <w:t>出租标的</w:t>
            </w:r>
            <w:r>
              <w:rPr>
                <w:rFonts w:hint="eastAsia" w:ascii="仿宋_GB2312" w:hAnsi="仿宋_GB2312" w:eastAsia="仿宋_GB2312" w:cs="仿宋_GB2312"/>
                <w:color w:val="auto"/>
                <w:sz w:val="28"/>
                <w:szCs w:val="28"/>
                <w:highlight w:val="none"/>
              </w:rPr>
              <w:t>的起租日。</w:t>
            </w:r>
          </w:p>
        </w:tc>
      </w:tr>
      <w:tr w14:paraId="4647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2E5CE541">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租赁年度</w:t>
            </w:r>
          </w:p>
        </w:tc>
        <w:tc>
          <w:tcPr>
            <w:tcW w:w="7773" w:type="dxa"/>
            <w:tcBorders>
              <w:right w:val="double" w:color="auto" w:sz="4" w:space="0"/>
            </w:tcBorders>
            <w:vAlign w:val="center"/>
          </w:tcPr>
          <w:p w14:paraId="15DBF067">
            <w:pPr>
              <w:spacing w:line="340" w:lineRule="exact"/>
              <w:ind w:right="48" w:rightChars="20"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自起租日开始计算满一年为一个完整的租赁年度。</w:t>
            </w:r>
          </w:p>
        </w:tc>
      </w:tr>
      <w:tr w14:paraId="3ECE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38EE9C56">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自然年度</w:t>
            </w:r>
          </w:p>
        </w:tc>
        <w:tc>
          <w:tcPr>
            <w:tcW w:w="7773" w:type="dxa"/>
            <w:tcBorders>
              <w:right w:val="double" w:color="auto" w:sz="4" w:space="0"/>
            </w:tcBorders>
            <w:vAlign w:val="center"/>
          </w:tcPr>
          <w:p w14:paraId="4ADB1C32">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即</w:t>
            </w:r>
            <w:r>
              <w:rPr>
                <w:color w:val="auto"/>
                <w:highlight w:val="none"/>
              </w:rPr>
              <w:fldChar w:fldCharType="begin"/>
            </w:r>
            <w:r>
              <w:rPr>
                <w:color w:val="auto"/>
                <w:highlight w:val="none"/>
              </w:rPr>
              <w:instrText xml:space="preserve"> HYPERLINK "https://baike.baidu.com/item/%E5%85%AC%E5%8E%86" \t "_blank" </w:instrText>
            </w:r>
            <w:r>
              <w:rPr>
                <w:color w:val="auto"/>
                <w:highlight w:val="none"/>
              </w:rPr>
              <w:fldChar w:fldCharType="separate"/>
            </w:r>
            <w:r>
              <w:rPr>
                <w:rFonts w:ascii="仿宋_GB2312" w:hAnsi="仿宋_GB2312" w:eastAsia="仿宋_GB2312" w:cs="仿宋_GB2312"/>
                <w:color w:val="auto"/>
                <w:sz w:val="28"/>
                <w:szCs w:val="28"/>
                <w:highlight w:val="none"/>
              </w:rPr>
              <w:t>公历</w:t>
            </w:r>
            <w:r>
              <w:rPr>
                <w:rFonts w:ascii="仿宋_GB2312" w:hAnsi="仿宋_GB2312" w:eastAsia="仿宋_GB2312" w:cs="仿宋_GB2312"/>
                <w:color w:val="auto"/>
                <w:sz w:val="28"/>
                <w:szCs w:val="28"/>
                <w:highlight w:val="none"/>
              </w:rPr>
              <w:fldChar w:fldCharType="end"/>
            </w:r>
            <w:r>
              <w:rPr>
                <w:rFonts w:ascii="仿宋_GB2312" w:hAnsi="仿宋_GB2312" w:eastAsia="仿宋_GB2312" w:cs="仿宋_GB2312"/>
                <w:color w:val="auto"/>
                <w:sz w:val="28"/>
                <w:szCs w:val="28"/>
                <w:highlight w:val="none"/>
              </w:rPr>
              <w:t>的1月1日至12月31日</w:t>
            </w:r>
            <w:r>
              <w:rPr>
                <w:rFonts w:hint="eastAsia" w:ascii="仿宋_GB2312" w:hAnsi="仿宋_GB2312" w:eastAsia="仿宋_GB2312" w:cs="仿宋_GB2312"/>
                <w:color w:val="auto"/>
                <w:sz w:val="28"/>
                <w:szCs w:val="28"/>
                <w:highlight w:val="none"/>
              </w:rPr>
              <w:t>。</w:t>
            </w:r>
          </w:p>
        </w:tc>
      </w:tr>
      <w:tr w14:paraId="2467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06CC82A7">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租金</w:t>
            </w:r>
          </w:p>
        </w:tc>
        <w:tc>
          <w:tcPr>
            <w:tcW w:w="7773" w:type="dxa"/>
            <w:tcBorders>
              <w:right w:val="double" w:color="auto" w:sz="4" w:space="0"/>
            </w:tcBorders>
            <w:vAlign w:val="center"/>
          </w:tcPr>
          <w:p w14:paraId="7781B8EB">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本合同相关约定应</w:t>
            </w:r>
            <w:r>
              <w:rPr>
                <w:rFonts w:hint="eastAsia" w:ascii="仿宋_GB2312" w:hAnsi="仿宋_GB2312" w:eastAsia="仿宋_GB2312" w:cs="仿宋_GB2312"/>
                <w:color w:val="auto"/>
                <w:sz w:val="28"/>
                <w:szCs w:val="28"/>
                <w:highlight w:val="none"/>
              </w:rPr>
              <w:t>向甲方支付的</w:t>
            </w:r>
            <w:r>
              <w:rPr>
                <w:rFonts w:hint="eastAsia" w:ascii="仿宋_GB2312" w:hAnsi="仿宋_GB2312" w:eastAsia="仿宋_GB2312" w:cs="仿宋_GB2312"/>
                <w:color w:val="auto"/>
                <w:sz w:val="28"/>
                <w:szCs w:val="28"/>
                <w:highlight w:val="none"/>
                <w:lang w:val="en-US" w:eastAsia="zh-CN"/>
              </w:rPr>
              <w:t>场地租赁费</w:t>
            </w:r>
            <w:r>
              <w:rPr>
                <w:rFonts w:hint="eastAsia" w:ascii="仿宋_GB2312" w:hAnsi="仿宋_GB2312" w:eastAsia="仿宋_GB2312" w:cs="仿宋_GB2312"/>
                <w:color w:val="auto"/>
                <w:sz w:val="28"/>
                <w:szCs w:val="28"/>
                <w:highlight w:val="none"/>
              </w:rPr>
              <w:t>。</w:t>
            </w:r>
          </w:p>
        </w:tc>
      </w:tr>
      <w:tr w14:paraId="7CFD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12CBC00A">
            <w:pPr>
              <w:autoSpaceDE w:val="0"/>
              <w:autoSpaceDN w:val="0"/>
              <w:adjustRightInd w:val="0"/>
              <w:spacing w:line="340" w:lineRule="exact"/>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年度租金</w:t>
            </w:r>
          </w:p>
        </w:tc>
        <w:tc>
          <w:tcPr>
            <w:tcW w:w="7773" w:type="dxa"/>
            <w:tcBorders>
              <w:right w:val="double" w:color="auto" w:sz="4" w:space="0"/>
            </w:tcBorders>
            <w:vAlign w:val="center"/>
          </w:tcPr>
          <w:p w14:paraId="5CFF47B5">
            <w:pPr>
              <w:autoSpaceDE w:val="0"/>
              <w:autoSpaceDN w:val="0"/>
              <w:adjustRightInd w:val="0"/>
              <w:spacing w:line="34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指在标的租赁期限内，乙方无论是否存在对外商业经营行为或经营盈亏，均须按照</w:t>
            </w:r>
            <w:r>
              <w:rPr>
                <w:rFonts w:hint="eastAsia" w:ascii="仿宋_GB2312" w:hAnsi="仿宋_GB2312" w:eastAsia="仿宋_GB2312" w:cs="仿宋_GB2312"/>
                <w:color w:val="auto"/>
                <w:sz w:val="28"/>
                <w:szCs w:val="28"/>
                <w:highlight w:val="none"/>
                <w:lang w:val="en-US" w:eastAsia="zh-CN"/>
              </w:rPr>
              <w:t>本合同相关约定</w:t>
            </w:r>
            <w:r>
              <w:rPr>
                <w:rFonts w:hint="eastAsia" w:ascii="仿宋_GB2312" w:hAnsi="仿宋_GB2312" w:eastAsia="仿宋_GB2312" w:cs="仿宋_GB2312"/>
                <w:color w:val="auto"/>
                <w:sz w:val="28"/>
                <w:szCs w:val="28"/>
                <w:highlight w:val="none"/>
              </w:rPr>
              <w:t>向</w:t>
            </w:r>
            <w:r>
              <w:rPr>
                <w:rFonts w:hint="eastAsia" w:ascii="仿宋_GB2312" w:hAnsi="仿宋_GB2312" w:eastAsia="仿宋_GB2312" w:cs="仿宋_GB2312"/>
                <w:color w:val="auto"/>
                <w:sz w:val="28"/>
                <w:szCs w:val="28"/>
                <w:highlight w:val="none"/>
                <w:lang w:eastAsia="zh-CN"/>
              </w:rPr>
              <w:t>甲方</w:t>
            </w:r>
            <w:r>
              <w:rPr>
                <w:rFonts w:hint="eastAsia" w:ascii="仿宋_GB2312" w:hAnsi="仿宋_GB2312" w:eastAsia="仿宋_GB2312" w:cs="仿宋_GB2312"/>
                <w:color w:val="auto"/>
                <w:sz w:val="28"/>
                <w:szCs w:val="28"/>
                <w:highlight w:val="none"/>
              </w:rPr>
              <w:t>支付</w:t>
            </w:r>
            <w:r>
              <w:rPr>
                <w:rFonts w:hint="eastAsia" w:ascii="仿宋_GB2312" w:hAnsi="仿宋_GB2312" w:eastAsia="仿宋_GB2312" w:cs="仿宋_GB2312"/>
                <w:color w:val="auto"/>
                <w:sz w:val="28"/>
                <w:szCs w:val="28"/>
                <w:highlight w:val="none"/>
                <w:lang w:eastAsia="zh-CN"/>
              </w:rPr>
              <w:t>的各租赁</w:t>
            </w:r>
            <w:r>
              <w:rPr>
                <w:rFonts w:hint="eastAsia" w:ascii="仿宋_GB2312" w:hAnsi="仿宋_GB2312" w:eastAsia="仿宋_GB2312" w:cs="仿宋_GB2312"/>
                <w:color w:val="auto"/>
                <w:sz w:val="28"/>
                <w:szCs w:val="28"/>
                <w:highlight w:val="none"/>
                <w:lang w:val="en-US" w:eastAsia="zh-CN"/>
              </w:rPr>
              <w:t>年度</w:t>
            </w:r>
            <w:r>
              <w:rPr>
                <w:rFonts w:hint="eastAsia" w:ascii="仿宋_GB2312" w:hAnsi="仿宋_GB2312" w:eastAsia="仿宋_GB2312" w:cs="仿宋_GB2312"/>
                <w:color w:val="auto"/>
                <w:sz w:val="28"/>
                <w:szCs w:val="28"/>
                <w:highlight w:val="none"/>
              </w:rPr>
              <w:t>租金。</w:t>
            </w:r>
          </w:p>
        </w:tc>
      </w:tr>
      <w:tr w14:paraId="5DAE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3181C861">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商业合同</w:t>
            </w:r>
          </w:p>
        </w:tc>
        <w:tc>
          <w:tcPr>
            <w:tcW w:w="7773" w:type="dxa"/>
            <w:tcBorders>
              <w:right w:val="double" w:color="auto" w:sz="4" w:space="0"/>
            </w:tcBorders>
            <w:vAlign w:val="center"/>
          </w:tcPr>
          <w:p w14:paraId="4AFEDF50">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指乙方利用</w:t>
            </w:r>
            <w:r>
              <w:rPr>
                <w:rFonts w:hint="eastAsia" w:ascii="仿宋_GB2312" w:hAnsi="仿宋_GB2312" w:eastAsia="仿宋_GB2312" w:cs="仿宋_GB2312"/>
                <w:color w:val="auto"/>
                <w:sz w:val="28"/>
                <w:szCs w:val="28"/>
                <w:highlight w:val="none"/>
                <w:lang w:eastAsia="zh-CN"/>
              </w:rPr>
              <w:t>出租标的</w:t>
            </w:r>
            <w:r>
              <w:rPr>
                <w:rFonts w:hint="eastAsia" w:ascii="仿宋_GB2312" w:hAnsi="仿宋_GB2312" w:eastAsia="仿宋_GB2312" w:cs="仿宋_GB2312"/>
                <w:color w:val="auto"/>
                <w:sz w:val="28"/>
                <w:szCs w:val="28"/>
                <w:highlight w:val="none"/>
              </w:rPr>
              <w:t>进行商业资源开发经营而签订的合同。</w:t>
            </w:r>
          </w:p>
        </w:tc>
      </w:tr>
      <w:tr w14:paraId="228E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3C854EB7">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适用法律</w:t>
            </w:r>
          </w:p>
        </w:tc>
        <w:tc>
          <w:tcPr>
            <w:tcW w:w="7773" w:type="dxa"/>
            <w:tcBorders>
              <w:right w:val="double" w:color="auto" w:sz="4" w:space="0"/>
            </w:tcBorders>
            <w:vAlign w:val="center"/>
          </w:tcPr>
          <w:p w14:paraId="284ADFD9">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所有的中华人民共和国法律、行政法规、地方性法规、自治条例、单行条例、部门规章、地方政府规章及其它具有约束力的强制性规范性文件（包括国家、地方和行业的技术标准、规范和要求）。在本合同中，“适用法律”不应包括香港特别行政区、澳门特别行政区和台湾地区的法律。</w:t>
            </w:r>
          </w:p>
        </w:tc>
      </w:tr>
      <w:tr w14:paraId="3E1D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00BC3F13">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政府部门</w:t>
            </w:r>
          </w:p>
        </w:tc>
        <w:tc>
          <w:tcPr>
            <w:tcW w:w="7773" w:type="dxa"/>
            <w:tcBorders>
              <w:right w:val="double" w:color="auto" w:sz="4" w:space="0"/>
            </w:tcBorders>
            <w:vAlign w:val="center"/>
          </w:tcPr>
          <w:p w14:paraId="4210C134">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指中华人民共和国政府及其下属部门，包括对</w:t>
            </w:r>
            <w:r>
              <w:rPr>
                <w:rFonts w:hint="eastAsia" w:ascii="仿宋_GB2312" w:hAnsi="仿宋_GB2312" w:eastAsia="仿宋_GB2312" w:cs="仿宋_GB2312"/>
                <w:color w:val="auto"/>
                <w:sz w:val="28"/>
                <w:szCs w:val="28"/>
                <w:highlight w:val="none"/>
                <w:lang w:eastAsia="zh-CN"/>
              </w:rPr>
              <w:t>出租标的</w:t>
            </w:r>
            <w:r>
              <w:rPr>
                <w:rFonts w:hint="eastAsia" w:ascii="仿宋_GB2312" w:hAnsi="仿宋_GB2312" w:eastAsia="仿宋_GB2312" w:cs="仿宋_GB2312"/>
                <w:color w:val="auto"/>
                <w:sz w:val="28"/>
                <w:szCs w:val="28"/>
                <w:highlight w:val="none"/>
              </w:rPr>
              <w:t>具有行政管理权的各级政府及其下属部门。</w:t>
            </w:r>
          </w:p>
        </w:tc>
      </w:tr>
      <w:tr w14:paraId="02E0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5E687F8C">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工作日</w:t>
            </w:r>
          </w:p>
        </w:tc>
        <w:tc>
          <w:tcPr>
            <w:tcW w:w="7773" w:type="dxa"/>
            <w:tcBorders>
              <w:right w:val="double" w:color="auto" w:sz="4" w:space="0"/>
            </w:tcBorders>
            <w:vAlign w:val="center"/>
          </w:tcPr>
          <w:p w14:paraId="00CDE358">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指除中华人民共和国法定节假日、双休日以外的公历日。</w:t>
            </w:r>
          </w:p>
        </w:tc>
      </w:tr>
      <w:tr w14:paraId="5515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6F735623">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批准</w:t>
            </w:r>
          </w:p>
        </w:tc>
        <w:tc>
          <w:tcPr>
            <w:tcW w:w="7773" w:type="dxa"/>
            <w:tcBorders>
              <w:right w:val="double" w:color="auto" w:sz="4" w:space="0"/>
            </w:tcBorders>
            <w:vAlign w:val="center"/>
          </w:tcPr>
          <w:p w14:paraId="6E40D5DA">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指乙方为履行本合同需从政府部门、上级机构或甲方（按需要而定）获得的许可、执照、同意、批准、批核或备案。</w:t>
            </w:r>
          </w:p>
        </w:tc>
      </w:tr>
      <w:tr w14:paraId="1CEF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3" w:type="dxa"/>
            <w:tcBorders>
              <w:left w:val="double" w:color="auto" w:sz="4" w:space="0"/>
            </w:tcBorders>
            <w:vAlign w:val="center"/>
          </w:tcPr>
          <w:p w14:paraId="6DA2D838">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第三方</w:t>
            </w:r>
          </w:p>
        </w:tc>
        <w:tc>
          <w:tcPr>
            <w:tcW w:w="7773" w:type="dxa"/>
            <w:tcBorders>
              <w:right w:val="double" w:color="auto" w:sz="4" w:space="0"/>
            </w:tcBorders>
            <w:vAlign w:val="center"/>
          </w:tcPr>
          <w:p w14:paraId="6A2E2440">
            <w:pPr>
              <w:autoSpaceDE w:val="0"/>
              <w:autoSpaceDN w:val="0"/>
              <w:adjustRightInd w:val="0"/>
              <w:spacing w:line="34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在本合同中特指依适用法律和本合同约定，受乙方委托履行乙方在本合同项下的某一部分义务的设计机构、制造商、供应商、代理公司或经营商户等，但该委托行为任何时候均不能视为对</w:t>
            </w:r>
            <w:r>
              <w:rPr>
                <w:rFonts w:hint="eastAsia" w:ascii="仿宋_GB2312" w:hAnsi="仿宋_GB2312" w:eastAsia="仿宋_GB2312" w:cs="仿宋_GB2312"/>
                <w:color w:val="auto"/>
                <w:sz w:val="28"/>
                <w:szCs w:val="28"/>
                <w:highlight w:val="none"/>
                <w:lang w:eastAsia="zh-CN"/>
              </w:rPr>
              <w:t>出租标的</w:t>
            </w:r>
            <w:r>
              <w:rPr>
                <w:rFonts w:hint="eastAsia" w:ascii="仿宋_GB2312" w:hAnsi="仿宋_GB2312" w:eastAsia="仿宋_GB2312" w:cs="仿宋_GB2312"/>
                <w:color w:val="auto"/>
                <w:sz w:val="28"/>
                <w:szCs w:val="28"/>
                <w:highlight w:val="none"/>
              </w:rPr>
              <w:t>开发经营的转让和变更，也不能减轻或免除乙方在本合同项下的任何责任和义务。</w:t>
            </w:r>
          </w:p>
        </w:tc>
      </w:tr>
      <w:tr w14:paraId="7B30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53" w:type="dxa"/>
            <w:tcBorders>
              <w:left w:val="double" w:color="auto" w:sz="4" w:space="0"/>
            </w:tcBorders>
            <w:vAlign w:val="center"/>
          </w:tcPr>
          <w:p w14:paraId="467AB5BF">
            <w:pPr>
              <w:autoSpaceDE w:val="0"/>
              <w:autoSpaceDN w:val="0"/>
              <w:adjustRightInd w:val="0"/>
              <w:spacing w:line="340" w:lineRule="exact"/>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不可</w:t>
            </w:r>
            <w:r>
              <w:rPr>
                <w:rFonts w:ascii="仿宋_GB2312" w:hAnsi="仿宋_GB2312" w:eastAsia="仿宋_GB2312" w:cs="仿宋_GB2312"/>
                <w:color w:val="auto"/>
                <w:sz w:val="28"/>
                <w:szCs w:val="28"/>
                <w:highlight w:val="none"/>
              </w:rPr>
              <w:t>抗力</w:t>
            </w:r>
          </w:p>
        </w:tc>
        <w:tc>
          <w:tcPr>
            <w:tcW w:w="7773" w:type="dxa"/>
            <w:tcBorders>
              <w:right w:val="double" w:color="auto" w:sz="4" w:space="0"/>
            </w:tcBorders>
            <w:vAlign w:val="center"/>
          </w:tcPr>
          <w:p w14:paraId="700686D2">
            <w:pPr>
              <w:autoSpaceDE w:val="0"/>
              <w:autoSpaceDN w:val="0"/>
              <w:adjustRightInd w:val="0"/>
              <w:spacing w:line="34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ascii="仿宋_GB2312" w:hAnsi="仿宋_GB2312" w:eastAsia="仿宋_GB2312" w:cs="仿宋_GB2312"/>
                <w:color w:val="auto"/>
                <w:sz w:val="28"/>
                <w:szCs w:val="28"/>
                <w:highlight w:val="none"/>
              </w:rPr>
              <w:t>不可抗力指不能预见、不能避免并不能克服的客观情况，包括因战争、敌对行动（无论是否宣战）、入侵、外敌行为、军事政变、恐怖主义、动乱、空中飞行物坠落、十四级（含）以上的台风或其他非双方责任或原因造成的罢工、停工、爆炸、火灾</w:t>
            </w:r>
            <w:r>
              <w:rPr>
                <w:rFonts w:hint="eastAsia" w:ascii="仿宋_GB2312" w:hAnsi="仿宋_GB2312" w:eastAsia="仿宋_GB2312" w:cs="仿宋_GB2312"/>
                <w:color w:val="auto"/>
                <w:sz w:val="28"/>
                <w:szCs w:val="28"/>
                <w:highlight w:val="none"/>
              </w:rPr>
              <w:t>、水灾等。政府部门、地铁管理部门发出收回出租标的、改变用途、禁止进入、征用等通知，而造成的撤销、搬迁、基建维修或经营方式、经营范围调整等任何一种情况。</w:t>
            </w:r>
          </w:p>
          <w:p w14:paraId="17C0F1F6">
            <w:pPr>
              <w:autoSpaceDE w:val="0"/>
              <w:autoSpaceDN w:val="0"/>
              <w:adjustRightInd w:val="0"/>
              <w:spacing w:line="34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（2）政府部门、地铁管理部门发出收回出租标的、改变用途、禁止进入、征用等通知，而造成的撤销、搬迁、基建维修或经营方式、经营范围调整等任何一种情况。</w:t>
            </w:r>
          </w:p>
          <w:p w14:paraId="5501F630">
            <w:pPr>
              <w:autoSpaceDE w:val="0"/>
              <w:autoSpaceDN w:val="0"/>
              <w:adjustRightInd w:val="0"/>
              <w:spacing w:line="34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（3）政府部门在重大活动、重大事件、突发事件（反恐、应急演练等）而采取的临时措施行为或其他任何事件发生时的征用或统一调度。</w:t>
            </w:r>
          </w:p>
          <w:p w14:paraId="4CE33C5F">
            <w:pPr>
              <w:autoSpaceDE w:val="0"/>
              <w:autoSpaceDN w:val="0"/>
              <w:adjustRightInd w:val="0"/>
              <w:spacing w:line="340" w:lineRule="exact"/>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（4）政府部门没收、征收、征用导致的租赁期提前终止。</w:t>
            </w:r>
          </w:p>
          <w:p w14:paraId="1D161FA5">
            <w:pPr>
              <w:autoSpaceDE w:val="0"/>
              <w:autoSpaceDN w:val="0"/>
              <w:adjustRightInd w:val="0"/>
              <w:spacing w:line="34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（5）政府部门或地铁管理部门因运营、安全需要等要求进行结构改造、业种调整等。</w:t>
            </w:r>
          </w:p>
        </w:tc>
      </w:tr>
    </w:tbl>
    <w:p w14:paraId="68247AFD">
      <w:pPr>
        <w:overflowPunct w:val="0"/>
        <w:autoSpaceDE w:val="0"/>
        <w:ind w:firstLine="520" w:firstLineChars="186"/>
        <w:jc w:val="left"/>
        <w:rPr>
          <w:rFonts w:hint="eastAsia" w:ascii="仿宋_GB2312" w:hAnsi="宋体" w:eastAsia="仿宋_GB2312"/>
          <w:color w:val="auto"/>
          <w:sz w:val="28"/>
          <w:szCs w:val="28"/>
          <w:highlight w:val="none"/>
        </w:rPr>
      </w:pPr>
      <w:bookmarkStart w:id="0" w:name="_Toc484419255"/>
      <w:bookmarkStart w:id="1" w:name="_Toc484419097"/>
      <w:bookmarkStart w:id="2" w:name="_Toc484187995"/>
      <w:bookmarkStart w:id="3" w:name="_Toc409530966"/>
      <w:bookmarkStart w:id="4" w:name="_Toc484418940"/>
      <w:bookmarkStart w:id="5" w:name="_Toc484608490"/>
      <w:bookmarkStart w:id="6" w:name="_Toc483398237"/>
      <w:bookmarkStart w:id="7" w:name="_Toc484520530"/>
      <w:r>
        <w:rPr>
          <w:rFonts w:hint="eastAsia" w:ascii="仿宋_GB2312" w:hAnsi="宋体" w:eastAsia="仿宋_GB2312"/>
          <w:color w:val="auto"/>
          <w:sz w:val="28"/>
          <w:szCs w:val="28"/>
          <w:highlight w:val="none"/>
        </w:rPr>
        <w:t>1.2 其它特定术语和释义</w:t>
      </w:r>
      <w:bookmarkEnd w:id="0"/>
      <w:bookmarkEnd w:id="1"/>
      <w:bookmarkEnd w:id="2"/>
      <w:bookmarkEnd w:id="3"/>
      <w:bookmarkEnd w:id="4"/>
      <w:bookmarkEnd w:id="5"/>
      <w:bookmarkEnd w:id="6"/>
      <w:bookmarkEnd w:id="7"/>
    </w:p>
    <w:p w14:paraId="2E5D7673">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在本合同中，除非上下文另有约定：</w:t>
      </w:r>
    </w:p>
    <w:p w14:paraId="57960E87">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1.2.1 “人民币”指中华人民共和国法定货币。</w:t>
      </w:r>
    </w:p>
    <w:p w14:paraId="6B8DF150">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1.2.2 本合同中提到的条款和附件均为本合同的条款和附件。</w:t>
      </w:r>
    </w:p>
    <w:p w14:paraId="437BCAAD">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1.2.3 所指的日（天）、星期、月份和年均指公历的日、星期、月份和年。</w:t>
      </w:r>
    </w:p>
    <w:p w14:paraId="6959A696">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1.2.4 若要求支付之日为非工作日，则应视要求支付之日为下一个工作日。</w:t>
      </w:r>
    </w:p>
    <w:p w14:paraId="0738E614">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1.2.5 所指的合同在任何情况下均包括对本合同及时所作的补充、修改、合并、更替或替代。</w:t>
      </w:r>
    </w:p>
    <w:p w14:paraId="7631AA87">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1.2.6 表示单数的词语亦包括该词语的复数，反之亦然。</w:t>
      </w:r>
    </w:p>
    <w:p w14:paraId="5FE49A86">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1.2.7 条款标题仅作为参考，不应用于本合同的解释。</w:t>
      </w:r>
    </w:p>
    <w:p w14:paraId="00B38083">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1.2.8 凡提及任何一项适用法律应解释为包括对该项适用法律及时做出的修改、综合、补充或替代。</w:t>
      </w:r>
    </w:p>
    <w:p w14:paraId="182EED40">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1.2.9 除非另有表述，时间均指北京时间。</w:t>
      </w:r>
    </w:p>
    <w:p w14:paraId="593F3AB9">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1.2.10 </w:t>
      </w:r>
      <w:bookmarkStart w:id="8" w:name="_Toc484608491"/>
      <w:bookmarkStart w:id="9" w:name="_Toc409530967"/>
      <w:r>
        <w:rPr>
          <w:rFonts w:hint="eastAsia" w:ascii="仿宋_GB2312" w:hAnsi="宋体" w:eastAsia="仿宋_GB2312"/>
          <w:color w:val="auto"/>
          <w:sz w:val="28"/>
          <w:szCs w:val="28"/>
          <w:highlight w:val="none"/>
        </w:rPr>
        <w:t>维护和维修概念的区别是关于设备的损坏程度不同，维护一般是指设备能够正常运行时的定期保养，而维修则是对已经损坏的设备进行修理。</w:t>
      </w:r>
    </w:p>
    <w:p w14:paraId="6CBBC155">
      <w:pPr>
        <w:autoSpaceDE w:val="0"/>
        <w:autoSpaceDN w:val="0"/>
        <w:adjustRightInd w:val="0"/>
        <w:ind w:firstLine="562" w:firstLineChars="200"/>
        <w:jc w:val="left"/>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第二条</w:t>
      </w:r>
      <w:r>
        <w:rPr>
          <w:rFonts w:ascii="黑体" w:hAnsi="黑体" w:eastAsia="黑体" w:cs="黑体"/>
          <w:b/>
          <w:color w:val="auto"/>
          <w:sz w:val="28"/>
          <w:szCs w:val="28"/>
          <w:highlight w:val="none"/>
        </w:rPr>
        <w:t xml:space="preserve"> </w:t>
      </w:r>
      <w:r>
        <w:rPr>
          <w:rFonts w:hint="eastAsia" w:ascii="黑体" w:hAnsi="黑体" w:eastAsia="黑体" w:cs="黑体"/>
          <w:b/>
          <w:color w:val="auto"/>
          <w:sz w:val="28"/>
          <w:szCs w:val="28"/>
          <w:highlight w:val="none"/>
        </w:rPr>
        <w:t>声明和保证</w:t>
      </w:r>
      <w:bookmarkEnd w:id="8"/>
      <w:bookmarkEnd w:id="9"/>
    </w:p>
    <w:p w14:paraId="279FFD9E">
      <w:pPr>
        <w:overflowPunct w:val="0"/>
        <w:autoSpaceDE w:val="0"/>
        <w:ind w:firstLine="520" w:firstLineChars="186"/>
        <w:jc w:val="left"/>
        <w:rPr>
          <w:rFonts w:hint="eastAsia" w:ascii="仿宋_GB2312" w:hAnsi="宋体" w:eastAsia="仿宋_GB2312"/>
          <w:color w:val="auto"/>
          <w:sz w:val="28"/>
          <w:szCs w:val="28"/>
          <w:highlight w:val="none"/>
        </w:rPr>
      </w:pPr>
      <w:bookmarkStart w:id="10" w:name="_Toc484419099"/>
      <w:bookmarkStart w:id="11" w:name="_Toc409530968"/>
      <w:bookmarkStart w:id="12" w:name="_Toc484520532"/>
      <w:bookmarkStart w:id="13" w:name="_Toc484608492"/>
      <w:bookmarkStart w:id="14" w:name="_Toc484419257"/>
      <w:bookmarkStart w:id="15" w:name="_Toc484187997"/>
      <w:bookmarkStart w:id="16" w:name="_Toc483398239"/>
      <w:bookmarkStart w:id="17" w:name="_Toc484418942"/>
      <w:r>
        <w:rPr>
          <w:rFonts w:hint="eastAsia" w:ascii="仿宋_GB2312" w:hAnsi="宋体" w:eastAsia="仿宋_GB2312"/>
          <w:color w:val="auto"/>
          <w:sz w:val="28"/>
          <w:szCs w:val="28"/>
          <w:highlight w:val="none"/>
        </w:rPr>
        <w:t>2.1 甲方和乙方在此共同声明和保证：</w:t>
      </w:r>
      <w:bookmarkEnd w:id="10"/>
      <w:bookmarkEnd w:id="11"/>
      <w:bookmarkEnd w:id="12"/>
      <w:bookmarkEnd w:id="13"/>
      <w:bookmarkEnd w:id="14"/>
      <w:bookmarkEnd w:id="15"/>
      <w:bookmarkEnd w:id="16"/>
      <w:bookmarkEnd w:id="17"/>
    </w:p>
    <w:p w14:paraId="7E19C7CE">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2.1.1 双方是根据中华人民共和国法律合法成立、有效存续的法人，具有完全的民事行为能力和民事权利能力，有权签订本合同，并能以自身名义行使及履行其在本合同项下的权利和义务。</w:t>
      </w:r>
    </w:p>
    <w:p w14:paraId="331244A1">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 双方签署和履行本合同是自身的真实意思表示，并已经取得所需的合法授权，各方在本合同中的各项义务均为合法、有效。</w:t>
      </w:r>
    </w:p>
    <w:p w14:paraId="651B9F87">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2.1.3 双方在签署和履行本合同过程中提供的全部文件、报表、资料及信息是真实、准确、完整和有效的，未隐瞒任何可能影响本合同履行的相关信息，也未提供虚假的资料或信息。</w:t>
      </w:r>
    </w:p>
    <w:p w14:paraId="3A4F15FF">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2.1.4 本合同双方约定的行使权利和义务的依据，也是甲方按照本合同对乙方在合同约定期限的经营行为实施监督和收取租金等的依据。</w:t>
      </w:r>
    </w:p>
    <w:p w14:paraId="0CE603B3">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2.1.5 本合同并不限制或以其他方式影响甲方行使其法定权利</w:t>
      </w:r>
      <w:bookmarkStart w:id="18" w:name="_Toc484187998"/>
      <w:bookmarkStart w:id="19" w:name="_Toc483398240"/>
      <w:bookmarkStart w:id="20" w:name="_Toc484520533"/>
      <w:bookmarkStart w:id="21" w:name="_Toc484608493"/>
      <w:bookmarkStart w:id="22" w:name="_Toc484419100"/>
      <w:bookmarkStart w:id="23" w:name="_Toc484419258"/>
      <w:bookmarkStart w:id="24" w:name="_Toc484418943"/>
      <w:r>
        <w:rPr>
          <w:rFonts w:hint="eastAsia" w:ascii="仿宋_GB2312" w:hAnsi="宋体" w:eastAsia="仿宋_GB2312"/>
          <w:color w:val="auto"/>
          <w:sz w:val="28"/>
          <w:szCs w:val="28"/>
          <w:highlight w:val="none"/>
        </w:rPr>
        <w:t>。</w:t>
      </w:r>
    </w:p>
    <w:p w14:paraId="161453F8">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 乙方单独保证并声明：</w:t>
      </w:r>
      <w:bookmarkEnd w:id="18"/>
      <w:bookmarkEnd w:id="19"/>
      <w:bookmarkEnd w:id="20"/>
      <w:bookmarkEnd w:id="21"/>
      <w:bookmarkEnd w:id="22"/>
      <w:bookmarkEnd w:id="23"/>
      <w:bookmarkEnd w:id="24"/>
    </w:p>
    <w:p w14:paraId="2E32BE11">
      <w:pPr>
        <w:overflowPunct w:val="0"/>
        <w:autoSpaceDE w:val="0"/>
        <w:ind w:firstLine="523" w:firstLineChars="186"/>
        <w:jc w:val="left"/>
        <w:rPr>
          <w:rFonts w:ascii="仿宋_GB2312" w:hAnsi="宋体" w:eastAsia="仿宋_GB2312"/>
          <w:color w:val="auto"/>
          <w:sz w:val="28"/>
          <w:szCs w:val="28"/>
          <w:highlight w:val="none"/>
        </w:rPr>
      </w:pPr>
      <w:r>
        <w:rPr>
          <w:rFonts w:ascii="仿宋_GB2312" w:hAnsi="宋体" w:eastAsia="仿宋_GB2312"/>
          <w:b/>
          <w:bCs/>
          <w:color w:val="auto"/>
          <w:sz w:val="28"/>
          <w:szCs w:val="28"/>
          <w:highlight w:val="none"/>
        </w:rPr>
        <w:t>2.2.1</w:t>
      </w:r>
      <w:r>
        <w:rPr>
          <w:rFonts w:hint="eastAsia" w:ascii="仿宋_GB2312" w:hAnsi="宋体" w:eastAsia="仿宋_GB2312"/>
          <w:b/>
          <w:bCs/>
          <w:color w:val="auto"/>
          <w:sz w:val="28"/>
          <w:szCs w:val="28"/>
          <w:highlight w:val="none"/>
        </w:rPr>
        <w:t xml:space="preserve"> </w:t>
      </w:r>
      <w:r>
        <w:rPr>
          <w:rFonts w:hint="eastAsia" w:ascii="仿宋_GB2312" w:hAnsi="宋体" w:eastAsia="仿宋_GB2312" w:cs="Times New Roman"/>
          <w:b/>
          <w:bCs/>
          <w:color w:val="auto"/>
          <w:sz w:val="28"/>
          <w:szCs w:val="28"/>
          <w:highlight w:val="none"/>
        </w:rPr>
        <w:t>乙方明确知晓</w:t>
      </w:r>
      <w:r>
        <w:rPr>
          <w:rFonts w:hint="eastAsia" w:ascii="仿宋_GB2312" w:hAnsi="宋体" w:eastAsia="仿宋_GB2312" w:cs="Times New Roman"/>
          <w:b/>
          <w:bCs/>
          <w:color w:val="auto"/>
          <w:sz w:val="28"/>
          <w:szCs w:val="28"/>
          <w:highlight w:val="none"/>
          <w:lang w:val="en-US" w:eastAsia="zh-CN"/>
        </w:rPr>
        <w:t>本次</w:t>
      </w:r>
      <w:r>
        <w:rPr>
          <w:rFonts w:hint="eastAsia" w:ascii="仿宋_GB2312" w:hAnsi="宋体" w:eastAsia="仿宋_GB2312" w:cs="Times New Roman"/>
          <w:b/>
          <w:bCs/>
          <w:color w:val="auto"/>
          <w:sz w:val="28"/>
          <w:szCs w:val="28"/>
          <w:highlight w:val="none"/>
          <w:lang w:eastAsia="zh-CN"/>
        </w:rPr>
        <w:t>招租标的</w:t>
      </w:r>
      <w:r>
        <w:rPr>
          <w:rFonts w:hint="eastAsia" w:ascii="仿宋_GB2312" w:hAnsi="宋体" w:eastAsia="仿宋_GB2312" w:cs="Times New Roman"/>
          <w:b/>
          <w:bCs/>
          <w:color w:val="auto"/>
          <w:sz w:val="28"/>
          <w:szCs w:val="28"/>
          <w:highlight w:val="none"/>
          <w:lang w:val="en-US" w:eastAsia="zh-CN"/>
        </w:rPr>
        <w:t>已取得的相关行政审批手续有出租标的商业报规总图、出租标的用地性质变更为商业的国有土地作价出资合同（筑地资合字[2025]002号）、商业性质的建设用地规划许可证、建设工程消防设计审核意见书（筑公消审字[2018]第0497号）及</w:t>
      </w:r>
      <w:r>
        <w:rPr>
          <w:rFonts w:hint="eastAsia" w:ascii="仿宋_GB2312" w:hAnsi="宋体" w:eastAsia="仿宋_GB2312" w:cs="Times New Roman"/>
          <w:b/>
          <w:bCs/>
          <w:color w:val="auto"/>
          <w:sz w:val="28"/>
          <w:szCs w:val="28"/>
          <w:highlight w:val="none"/>
        </w:rPr>
        <w:t>签订本合同可能存在的潜在风险，并自愿签订本合同，由此产生一切后果（包括但不限于本合同无效、解除或其他任何原因不能履行）由乙方自行承担，乙方不得向甲方主张任何补偿或赔偿责任。</w:t>
      </w:r>
    </w:p>
    <w:p w14:paraId="02D22947">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2.2.2 乙方愿意且有能力承担本项目的全部投资及办理相关的政府行政审批手续。</w:t>
      </w:r>
    </w:p>
    <w:p w14:paraId="4745A569">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2.2.3 乙方对参与本次承租提交的相关资料真实性、合法性负责，并承担弄虚作假可能带来的一切法律责任。   </w:t>
      </w:r>
    </w:p>
    <w:p w14:paraId="59D38924">
      <w:pPr>
        <w:overflowPunct w:val="0"/>
        <w:autoSpaceDE w:val="0"/>
        <w:ind w:firstLine="523" w:firstLineChars="186"/>
        <w:jc w:val="left"/>
        <w:rPr>
          <w:rFonts w:ascii="仿宋_GB2312" w:hAnsi="宋体" w:eastAsia="仿宋_GB2312"/>
          <w:color w:val="auto"/>
          <w:sz w:val="28"/>
          <w:szCs w:val="28"/>
          <w:highlight w:val="none"/>
        </w:rPr>
      </w:pPr>
      <w:bookmarkStart w:id="25" w:name="_Toc484419101"/>
      <w:bookmarkStart w:id="26" w:name="_Toc484418944"/>
      <w:bookmarkStart w:id="27" w:name="_Toc483398241"/>
      <w:bookmarkStart w:id="28" w:name="_Toc484520534"/>
      <w:bookmarkStart w:id="29" w:name="_Toc409530969"/>
      <w:bookmarkStart w:id="30" w:name="_Toc484608495"/>
      <w:bookmarkStart w:id="31" w:name="_Toc484419259"/>
      <w:bookmarkStart w:id="32" w:name="_Toc484187999"/>
      <w:r>
        <w:rPr>
          <w:rFonts w:hint="eastAsia" w:ascii="仿宋_GB2312" w:hAnsi="宋体" w:eastAsia="仿宋_GB2312"/>
          <w:b/>
          <w:bCs/>
          <w:color w:val="auto"/>
          <w:sz w:val="28"/>
          <w:szCs w:val="28"/>
          <w:highlight w:val="none"/>
        </w:rPr>
        <w:t>2.2.4 乙方在签</w:t>
      </w:r>
      <w:r>
        <w:rPr>
          <w:rFonts w:hint="eastAsia" w:ascii="仿宋_GB2312" w:hAnsi="宋体" w:eastAsia="仿宋_GB2312"/>
          <w:b/>
          <w:bCs/>
          <w:color w:val="auto"/>
          <w:sz w:val="28"/>
          <w:szCs w:val="28"/>
          <w:highlight w:val="none"/>
          <w:lang w:val="en-US" w:eastAsia="zh-CN"/>
        </w:rPr>
        <w:t>订本合同</w:t>
      </w:r>
      <w:r>
        <w:rPr>
          <w:rFonts w:hint="eastAsia" w:ascii="仿宋_GB2312" w:hAnsi="宋体" w:eastAsia="仿宋_GB2312"/>
          <w:b/>
          <w:bCs/>
          <w:color w:val="auto"/>
          <w:sz w:val="28"/>
          <w:szCs w:val="28"/>
          <w:highlight w:val="none"/>
        </w:rPr>
        <w:t>前，已对出租标的进行现场实地查勘，充分了解现标的物相关情况</w:t>
      </w:r>
      <w:r>
        <w:rPr>
          <w:rFonts w:hint="eastAsia" w:ascii="仿宋_GB2312" w:hAnsi="宋体" w:eastAsia="仿宋_GB2312"/>
          <w:b/>
          <w:bCs/>
          <w:color w:val="auto"/>
          <w:sz w:val="28"/>
          <w:szCs w:val="28"/>
          <w:highlight w:val="none"/>
          <w:lang w:val="en-US" w:eastAsia="zh-CN"/>
        </w:rPr>
        <w:t>及潜在风险</w:t>
      </w:r>
      <w:r>
        <w:rPr>
          <w:rFonts w:hint="eastAsia" w:ascii="仿宋_GB2312" w:hAnsi="宋体" w:eastAsia="仿宋_GB2312"/>
          <w:b/>
          <w:bCs/>
          <w:color w:val="auto"/>
          <w:sz w:val="28"/>
          <w:szCs w:val="28"/>
          <w:highlight w:val="none"/>
        </w:rPr>
        <w:t>，自愿按出租标的现状和本合同约定承租</w:t>
      </w:r>
      <w:r>
        <w:rPr>
          <w:rFonts w:hint="eastAsia" w:ascii="仿宋_GB2312" w:hAnsi="宋体" w:eastAsia="仿宋_GB2312"/>
          <w:color w:val="auto"/>
          <w:sz w:val="28"/>
          <w:szCs w:val="28"/>
          <w:highlight w:val="none"/>
        </w:rPr>
        <w:t>。</w:t>
      </w:r>
    </w:p>
    <w:p w14:paraId="0FF070E8">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2.3 不转租</w:t>
      </w:r>
    </w:p>
    <w:bookmarkEnd w:id="25"/>
    <w:bookmarkEnd w:id="26"/>
    <w:bookmarkEnd w:id="27"/>
    <w:bookmarkEnd w:id="28"/>
    <w:bookmarkEnd w:id="29"/>
    <w:bookmarkEnd w:id="30"/>
    <w:bookmarkEnd w:id="31"/>
    <w:bookmarkEnd w:id="32"/>
    <w:p w14:paraId="1530CD66">
      <w:pPr>
        <w:overflowPunct w:val="0"/>
        <w:autoSpaceDE w:val="0"/>
        <w:ind w:firstLine="520" w:firstLineChars="186"/>
        <w:jc w:val="left"/>
        <w:rPr>
          <w:rFonts w:hint="eastAsia" w:ascii="仿宋_GB2312" w:hAnsi="宋体" w:eastAsia="仿宋_GB2312"/>
          <w:color w:val="auto"/>
          <w:sz w:val="28"/>
          <w:szCs w:val="28"/>
          <w:highlight w:val="none"/>
        </w:rPr>
      </w:pPr>
      <w:bookmarkStart w:id="33" w:name="_Toc409530970"/>
      <w:bookmarkStart w:id="34" w:name="_Toc484419102"/>
      <w:bookmarkStart w:id="35" w:name="_Toc483398242"/>
      <w:bookmarkStart w:id="36" w:name="_Toc484419260"/>
      <w:bookmarkStart w:id="37" w:name="_Toc484188000"/>
      <w:bookmarkStart w:id="38" w:name="_Toc484608496"/>
      <w:bookmarkStart w:id="39" w:name="_Toc484418945"/>
      <w:bookmarkStart w:id="40" w:name="_Toc484520535"/>
      <w:r>
        <w:rPr>
          <w:rFonts w:hint="eastAsia" w:ascii="仿宋_GB2312" w:hAnsi="宋体" w:eastAsia="仿宋_GB2312"/>
          <w:color w:val="auto"/>
          <w:sz w:val="28"/>
          <w:szCs w:val="28"/>
          <w:highlight w:val="none"/>
        </w:rPr>
        <w:t>乙方不得以任何形式将出租标的用于进行担保、抵押等融资活动，不得将出租标的进行转租。</w:t>
      </w:r>
    </w:p>
    <w:p w14:paraId="03560FF1">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2.4 不涉权</w:t>
      </w:r>
      <w:bookmarkEnd w:id="33"/>
      <w:bookmarkEnd w:id="34"/>
      <w:bookmarkEnd w:id="35"/>
      <w:bookmarkEnd w:id="36"/>
      <w:bookmarkEnd w:id="37"/>
      <w:bookmarkEnd w:id="38"/>
      <w:bookmarkEnd w:id="39"/>
      <w:bookmarkEnd w:id="40"/>
    </w:p>
    <w:p w14:paraId="7D0A3605">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2.4.1 本合同不构成双方之间的合营、合资、联营、合伙关系。</w:t>
      </w:r>
    </w:p>
    <w:p w14:paraId="0A164995">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2.4.2 本合同不造成或不构成对经营范围内其他项目的租赁，或给予乙方本合同约定的经营内容以外的对经营范围内任何其他项目享有利益、权利或独占。</w:t>
      </w:r>
    </w:p>
    <w:p w14:paraId="4D6A2E86">
      <w:pPr>
        <w:overflowPunct w:val="0"/>
        <w:autoSpaceDE w:val="0"/>
        <w:ind w:firstLine="520" w:firstLineChars="186"/>
        <w:jc w:val="left"/>
        <w:rPr>
          <w:rFonts w:hint="eastAsia" w:ascii="仿宋_GB2312" w:hAnsi="宋体" w:eastAsia="仿宋_GB2312"/>
          <w:color w:val="auto"/>
          <w:sz w:val="28"/>
          <w:szCs w:val="28"/>
          <w:highlight w:val="none"/>
        </w:rPr>
      </w:pPr>
      <w:bookmarkStart w:id="41" w:name="_Toc484419103"/>
      <w:bookmarkStart w:id="42" w:name="_Toc484608497"/>
      <w:bookmarkStart w:id="43" w:name="_Toc409530971"/>
      <w:bookmarkStart w:id="44" w:name="_Toc483398243"/>
      <w:bookmarkStart w:id="45" w:name="_Toc484520536"/>
      <w:bookmarkStart w:id="46" w:name="_Toc484418946"/>
      <w:bookmarkStart w:id="47" w:name="_Toc484419261"/>
      <w:bookmarkStart w:id="48" w:name="_Toc484188001"/>
      <w:r>
        <w:rPr>
          <w:rFonts w:hint="eastAsia" w:ascii="仿宋_GB2312" w:hAnsi="宋体" w:eastAsia="仿宋_GB2312"/>
          <w:color w:val="auto"/>
          <w:sz w:val="28"/>
          <w:szCs w:val="28"/>
          <w:highlight w:val="none"/>
        </w:rPr>
        <w:t>2.5 地铁运营优先</w:t>
      </w:r>
      <w:bookmarkEnd w:id="41"/>
      <w:bookmarkEnd w:id="42"/>
      <w:bookmarkEnd w:id="43"/>
      <w:bookmarkEnd w:id="44"/>
      <w:bookmarkEnd w:id="45"/>
      <w:bookmarkEnd w:id="46"/>
      <w:bookmarkEnd w:id="47"/>
      <w:bookmarkEnd w:id="48"/>
    </w:p>
    <w:p w14:paraId="0AE1BEEA">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2.5.1 </w:t>
      </w:r>
      <w:r>
        <w:rPr>
          <w:rFonts w:hint="eastAsia" w:ascii="仿宋_GB2312" w:hAnsi="仿宋_GB2312" w:eastAsia="仿宋_GB2312" w:cs="仿宋_GB2312"/>
          <w:color w:val="auto"/>
          <w:kern w:val="0"/>
          <w:sz w:val="28"/>
          <w:szCs w:val="28"/>
          <w:highlight w:val="none"/>
          <w:lang w:val="en-US" w:eastAsia="zh-CN"/>
        </w:rPr>
        <w:t>乙方明确知晓并同意在实施租赁合同项下的任何条款时优先考虑轨道交通运营的安全高效。如政府政策变化或地铁建设、运营需要时，甲方拥有要求乙方永久或临时中止出租标的经营、调整出租标的租赁范围的权利，乙方应无条件服从并给予积极配合。</w:t>
      </w:r>
    </w:p>
    <w:p w14:paraId="2B238F0D">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2.5.2 乙方明确知晓并同意</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的经营须配合轨道交通运营客运服务，应避免与经营线路内的系统产生冲突、干扰或对乘客造成滋扰等消极影响，并按甲方提出的合理要求进行及时、积极、高效解决。</w:t>
      </w:r>
    </w:p>
    <w:p w14:paraId="329B71EF">
      <w:pPr>
        <w:overflowPunct w:val="0"/>
        <w:autoSpaceDE w:val="0"/>
        <w:ind w:firstLine="520" w:firstLineChars="186"/>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宋体" w:eastAsia="仿宋_GB2312"/>
          <w:color w:val="auto"/>
          <w:sz w:val="28"/>
          <w:szCs w:val="28"/>
          <w:highlight w:val="none"/>
        </w:rPr>
        <w:t>2.5.3 乙方</w:t>
      </w:r>
      <w:r>
        <w:rPr>
          <w:rFonts w:hint="eastAsia" w:ascii="仿宋_GB2312" w:hAnsi="仿宋_GB2312" w:eastAsia="仿宋_GB2312" w:cs="仿宋_GB2312"/>
          <w:color w:val="auto"/>
          <w:kern w:val="0"/>
          <w:sz w:val="28"/>
          <w:szCs w:val="28"/>
          <w:highlight w:val="none"/>
          <w:lang w:val="en-US" w:eastAsia="zh-CN"/>
        </w:rPr>
        <w:t>明确知晓并同意鉴于地铁的特殊性和公益性，甲方有权根据实际情况对经营线路开展必要的检查、维护、修复、建设、应急疏散、演习、甚至中断经营线路或车站运营，因此给乙方的经营带来影响时，乙方不得据此向甲方提出租金调整或其他赔偿诉求。</w:t>
      </w:r>
    </w:p>
    <w:p w14:paraId="571B8960">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2.5.4 乙方在</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运营后应及时与地铁运营单位签署联合运营安全管理协议，明确乙方与地铁运营单位相关职责。</w:t>
      </w:r>
    </w:p>
    <w:p w14:paraId="48CBDF46">
      <w:pPr>
        <w:ind w:firstLine="562" w:firstLineChars="200"/>
        <w:jc w:val="left"/>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第三条</w:t>
      </w:r>
      <w:r>
        <w:rPr>
          <w:rFonts w:ascii="黑体" w:hAnsi="黑体" w:eastAsia="黑体" w:cs="黑体"/>
          <w:b/>
          <w:color w:val="auto"/>
          <w:sz w:val="28"/>
          <w:szCs w:val="28"/>
          <w:highlight w:val="none"/>
        </w:rPr>
        <w:t xml:space="preserve"> </w:t>
      </w:r>
      <w:r>
        <w:rPr>
          <w:rFonts w:hint="eastAsia" w:ascii="黑体" w:hAnsi="黑体" w:eastAsia="黑体" w:cs="黑体"/>
          <w:b/>
          <w:color w:val="auto"/>
          <w:sz w:val="28"/>
          <w:szCs w:val="28"/>
          <w:highlight w:val="none"/>
        </w:rPr>
        <w:t>出租标的概况</w:t>
      </w:r>
    </w:p>
    <w:p w14:paraId="509882ED">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3.1 出租标的范围、清单</w:t>
      </w:r>
    </w:p>
    <w:p w14:paraId="6223BA5C">
      <w:pPr>
        <w:overflowPunct w:val="0"/>
        <w:autoSpaceDE w:val="0"/>
        <w:ind w:firstLine="520" w:firstLineChars="186"/>
        <w:jc w:val="left"/>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eastAsia="zh-CN"/>
        </w:rPr>
        <w:t>本次</w:t>
      </w:r>
      <w:r>
        <w:rPr>
          <w:rFonts w:hint="eastAsia" w:ascii="仿宋_GB2312" w:hAnsi="宋体" w:eastAsia="仿宋_GB2312"/>
          <w:color w:val="auto"/>
          <w:sz w:val="28"/>
          <w:szCs w:val="28"/>
          <w:highlight w:val="none"/>
        </w:rPr>
        <w:t>出租标的</w:t>
      </w:r>
      <w:r>
        <w:rPr>
          <w:rFonts w:hint="eastAsia" w:ascii="仿宋_GB2312" w:hAnsi="宋体" w:eastAsia="仿宋_GB2312"/>
          <w:color w:val="auto"/>
          <w:sz w:val="28"/>
          <w:szCs w:val="28"/>
          <w:highlight w:val="none"/>
          <w:lang w:eastAsia="zh-CN"/>
        </w:rPr>
        <w:t>范围</w:t>
      </w:r>
      <w:r>
        <w:rPr>
          <w:rFonts w:hint="eastAsia" w:ascii="仿宋_GB2312" w:hAnsi="宋体" w:eastAsia="仿宋_GB2312"/>
          <w:color w:val="auto"/>
          <w:sz w:val="28"/>
          <w:szCs w:val="28"/>
          <w:highlight w:val="none"/>
          <w:lang w:val="en-US" w:eastAsia="zh-CN"/>
        </w:rPr>
        <w:t>为</w:t>
      </w:r>
      <w:r>
        <w:rPr>
          <w:rFonts w:hint="eastAsia" w:ascii="仿宋_GB2312" w:hAnsi="宋体" w:eastAsia="仿宋_GB2312"/>
          <w:color w:val="auto"/>
          <w:sz w:val="28"/>
          <w:szCs w:val="28"/>
          <w:highlight w:val="none"/>
          <w:lang w:eastAsia="zh-CN"/>
        </w:rPr>
        <w:t>贵阳轨道交通</w:t>
      </w:r>
      <w:r>
        <w:rPr>
          <w:rFonts w:hint="eastAsia" w:ascii="仿宋_GB2312" w:hAnsi="宋体" w:eastAsia="仿宋_GB2312"/>
          <w:color w:val="auto"/>
          <w:sz w:val="28"/>
          <w:szCs w:val="28"/>
          <w:highlight w:val="none"/>
          <w:lang w:val="en-US" w:eastAsia="zh-CN"/>
        </w:rPr>
        <w:t>1号线贵阳火车站物业空间</w:t>
      </w:r>
      <w:r>
        <w:rPr>
          <w:rFonts w:hint="eastAsia" w:ascii="仿宋_GB2312" w:hAnsi="宋体" w:eastAsia="仿宋_GB2312"/>
          <w:color w:val="auto"/>
          <w:sz w:val="28"/>
          <w:szCs w:val="28"/>
          <w:highlight w:val="none"/>
          <w:lang w:eastAsia="zh-CN"/>
        </w:rPr>
        <w:t>，总</w:t>
      </w:r>
      <w:r>
        <w:rPr>
          <w:rFonts w:hint="eastAsia" w:ascii="仿宋_GB2312" w:hAnsi="宋体" w:eastAsia="仿宋_GB2312"/>
          <w:color w:val="auto"/>
          <w:sz w:val="28"/>
          <w:szCs w:val="28"/>
          <w:highlight w:val="none"/>
          <w:lang w:val="en-US" w:eastAsia="zh-CN"/>
        </w:rPr>
        <w:t>建筑面积为3550.86平方米，包含计租面积2553.48平方米、出入口通道面积673.03平方米、下沉式广场324.35平方米3部</w:t>
      </w:r>
      <w:r>
        <w:rPr>
          <w:rFonts w:hint="eastAsia" w:ascii="仿宋_GB2312" w:hAnsi="宋体" w:eastAsia="仿宋_GB2312"/>
          <w:color w:val="auto"/>
          <w:sz w:val="28"/>
          <w:szCs w:val="28"/>
          <w:highlight w:val="none"/>
          <w:lang w:eastAsia="zh-CN"/>
        </w:rPr>
        <w:t>分，</w:t>
      </w:r>
      <w:r>
        <w:rPr>
          <w:rFonts w:hint="eastAsia" w:ascii="仿宋_GB2312" w:hAnsi="宋体" w:eastAsia="仿宋_GB2312"/>
          <w:color w:val="auto"/>
          <w:sz w:val="28"/>
          <w:szCs w:val="28"/>
          <w:highlight w:val="none"/>
          <w:lang w:val="en-US" w:eastAsia="zh-CN"/>
        </w:rPr>
        <w:t>详见下表：</w:t>
      </w:r>
    </w:p>
    <w:p w14:paraId="14294E46">
      <w:pPr>
        <w:adjustRightInd w:val="0"/>
        <w:ind w:right="48" w:rightChars="20"/>
        <w:jc w:val="cente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出</w:t>
      </w:r>
      <w:r>
        <w:rPr>
          <w:rFonts w:hint="eastAsia" w:ascii="仿宋_GB2312" w:hAnsi="仿宋_GB2312" w:eastAsia="仿宋_GB2312" w:cs="仿宋_GB2312"/>
          <w:b/>
          <w:bCs/>
          <w:color w:val="auto"/>
          <w:sz w:val="28"/>
          <w:szCs w:val="28"/>
          <w:highlight w:val="none"/>
        </w:rPr>
        <w:t>租标的</w:t>
      </w:r>
      <w:r>
        <w:rPr>
          <w:rFonts w:hint="eastAsia" w:ascii="仿宋_GB2312" w:hAnsi="仿宋_GB2312" w:eastAsia="仿宋_GB2312" w:cs="仿宋_GB2312"/>
          <w:b/>
          <w:bCs/>
          <w:color w:val="auto"/>
          <w:sz w:val="28"/>
          <w:szCs w:val="28"/>
          <w:highlight w:val="none"/>
          <w:lang w:val="en-US" w:eastAsia="zh-CN"/>
        </w:rPr>
        <w:t>清单</w:t>
      </w:r>
    </w:p>
    <w:tbl>
      <w:tblPr>
        <w:tblStyle w:val="14"/>
        <w:tblW w:w="8788" w:type="dxa"/>
        <w:jc w:val="center"/>
        <w:tblLayout w:type="autofit"/>
        <w:tblCellMar>
          <w:top w:w="0" w:type="dxa"/>
          <w:left w:w="0" w:type="dxa"/>
          <w:bottom w:w="0" w:type="dxa"/>
          <w:right w:w="0" w:type="dxa"/>
        </w:tblCellMar>
      </w:tblPr>
      <w:tblGrid>
        <w:gridCol w:w="1302"/>
        <w:gridCol w:w="1205"/>
        <w:gridCol w:w="1913"/>
        <w:gridCol w:w="1920"/>
        <w:gridCol w:w="2448"/>
      </w:tblGrid>
      <w:tr w14:paraId="50776730">
        <w:tblPrEx>
          <w:tblCellMar>
            <w:top w:w="0" w:type="dxa"/>
            <w:left w:w="0" w:type="dxa"/>
            <w:bottom w:w="0" w:type="dxa"/>
            <w:right w:w="0" w:type="dxa"/>
          </w:tblCellMar>
        </w:tblPrEx>
        <w:trPr>
          <w:trHeight w:val="90" w:hRule="atLeast"/>
          <w:jc w:val="center"/>
        </w:trPr>
        <w:tc>
          <w:tcPr>
            <w:tcW w:w="130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560FE759">
            <w:pPr>
              <w:widowControl/>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贵阳火车站</w:t>
            </w:r>
          </w:p>
        </w:tc>
        <w:tc>
          <w:tcPr>
            <w:tcW w:w="1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744A7">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计租面积（㎡）</w:t>
            </w:r>
          </w:p>
        </w:tc>
        <w:tc>
          <w:tcPr>
            <w:tcW w:w="19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1BBCE0">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出入口通道面积</w:t>
            </w:r>
          </w:p>
          <w:p w14:paraId="64D565D5">
            <w:pPr>
              <w:widowControl/>
              <w:jc w:val="center"/>
              <w:textAlignment w:val="center"/>
              <w:rPr>
                <w:rFonts w:hint="default"/>
                <w:color w:val="auto"/>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6198B1">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下沉式广场面积</w:t>
            </w:r>
          </w:p>
          <w:p w14:paraId="4FBA6906">
            <w:pPr>
              <w:widowControl/>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c>
          <w:tcPr>
            <w:tcW w:w="24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4216E">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出租标的总建筑面积</w:t>
            </w:r>
          </w:p>
          <w:p w14:paraId="09B342D3">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w:t>
            </w:r>
          </w:p>
        </w:tc>
      </w:tr>
      <w:tr w14:paraId="455FD20C">
        <w:tblPrEx>
          <w:tblCellMar>
            <w:top w:w="0" w:type="dxa"/>
            <w:left w:w="0" w:type="dxa"/>
            <w:bottom w:w="0" w:type="dxa"/>
            <w:right w:w="0" w:type="dxa"/>
          </w:tblCellMar>
        </w:tblPrEx>
        <w:trPr>
          <w:trHeight w:val="90" w:hRule="atLeast"/>
          <w:jc w:val="center"/>
        </w:trPr>
        <w:tc>
          <w:tcPr>
            <w:tcW w:w="1302"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A3EF6FE">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104245">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A</w:t>
            </w:r>
          </w:p>
        </w:tc>
        <w:tc>
          <w:tcPr>
            <w:tcW w:w="19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9D0309">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B</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A8368B">
            <w:pPr>
              <w:widowControl/>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C</w:t>
            </w:r>
          </w:p>
        </w:tc>
        <w:tc>
          <w:tcPr>
            <w:tcW w:w="24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86B89F">
            <w:pPr>
              <w:widowControl/>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A+B+C</w:t>
            </w:r>
          </w:p>
        </w:tc>
      </w:tr>
      <w:tr w14:paraId="07C1A29E">
        <w:tblPrEx>
          <w:tblCellMar>
            <w:top w:w="0" w:type="dxa"/>
            <w:left w:w="0" w:type="dxa"/>
            <w:bottom w:w="0" w:type="dxa"/>
            <w:right w:w="0" w:type="dxa"/>
          </w:tblCellMar>
        </w:tblPrEx>
        <w:trPr>
          <w:trHeight w:val="90" w:hRule="atLeast"/>
          <w:jc w:val="center"/>
        </w:trPr>
        <w:tc>
          <w:tcPr>
            <w:tcW w:w="130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899555">
            <w:pPr>
              <w:widowControl/>
              <w:jc w:val="center"/>
              <w:textAlignment w:val="center"/>
              <w:rPr>
                <w:rFonts w:hint="default" w:ascii="仿宋_GB2312" w:hAnsi="仿宋_GB2312" w:eastAsia="仿宋_GB2312" w:cs="仿宋_GB2312"/>
                <w:color w:val="auto"/>
                <w:kern w:val="0"/>
                <w:sz w:val="24"/>
                <w:szCs w:val="24"/>
                <w:highlight w:val="none"/>
                <w:lang w:val="en-US" w:eastAsia="zh-CN"/>
              </w:rPr>
            </w:pPr>
          </w:p>
        </w:tc>
        <w:tc>
          <w:tcPr>
            <w:tcW w:w="1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350C71">
            <w:pPr>
              <w:widowControl/>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2553.48</w:t>
            </w:r>
          </w:p>
        </w:tc>
        <w:tc>
          <w:tcPr>
            <w:tcW w:w="19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B508A9">
            <w:pPr>
              <w:widowControl/>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997.38</w:t>
            </w:r>
          </w:p>
        </w:tc>
        <w:tc>
          <w:tcPr>
            <w:tcW w:w="19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346CE3">
            <w:pPr>
              <w:widowControl/>
              <w:jc w:val="center"/>
              <w:textAlignment w:val="center"/>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673.03</w:t>
            </w:r>
          </w:p>
        </w:tc>
        <w:tc>
          <w:tcPr>
            <w:tcW w:w="24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A3E220">
            <w:pPr>
              <w:widowControl/>
              <w:jc w:val="center"/>
              <w:textAlignment w:val="center"/>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3550.86</w:t>
            </w:r>
          </w:p>
        </w:tc>
      </w:tr>
    </w:tbl>
    <w:p w14:paraId="643678DF">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3.2 计租面积为</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总建筑面积中扣除出入口通道及用于消防疏散的下沉式广场后的剩余面积。</w:t>
      </w:r>
    </w:p>
    <w:p w14:paraId="595F72C8">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3.3 最终计租面积以实际交付为准（有异议时，以异议方委托双方均认可的具有相关资质的第三方测绘单位实测数据为准），实测数据与原计租面积误差小于等于5%时，按原计租面积计租；实测数据与原计租面积误差大于5%时，按实际面积计租。</w:t>
      </w:r>
    </w:p>
    <w:p w14:paraId="7D7DFE83">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3.4 出租标的现状</w:t>
      </w:r>
    </w:p>
    <w:p w14:paraId="379CDF60">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3.4.1 </w:t>
      </w:r>
      <w:r>
        <w:rPr>
          <w:rFonts w:hint="eastAsia" w:ascii="仿宋_GB2312" w:hAnsi="宋体" w:eastAsia="仿宋_GB2312"/>
          <w:color w:val="auto"/>
          <w:sz w:val="28"/>
          <w:szCs w:val="28"/>
          <w:highlight w:val="none"/>
          <w:lang w:val="en-US" w:eastAsia="zh-CN"/>
        </w:rPr>
        <w:t>出租标的按现状出租，现场仅完成了主体、出入口（下沉式广场）和风井混凝土结构施工并预留水电接入条件，具体实施及预留情况详见《贵阳轨道交通1号线贵阳火车站物业空间设置情况及预留措施统计表》（附件1，以下简称《预留措施表》）。</w:t>
      </w:r>
    </w:p>
    <w:p w14:paraId="6F21DE7D">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3.4.2 </w:t>
      </w:r>
      <w:r>
        <w:rPr>
          <w:rFonts w:hint="eastAsia" w:ascii="仿宋_GB2312" w:hAnsi="宋体" w:eastAsia="仿宋_GB2312"/>
          <w:color w:val="auto"/>
          <w:sz w:val="28"/>
          <w:szCs w:val="28"/>
          <w:highlight w:val="none"/>
          <w:lang w:eastAsia="zh-CN"/>
        </w:rPr>
        <w:t>乙方</w:t>
      </w:r>
      <w:r>
        <w:rPr>
          <w:rFonts w:hint="eastAsia" w:ascii="仿宋_GB2312" w:hAnsi="仿宋_GB2312" w:eastAsia="仿宋_GB2312" w:cs="仿宋_GB2312"/>
          <w:color w:val="auto"/>
          <w:kern w:val="0"/>
          <w:sz w:val="28"/>
          <w:szCs w:val="28"/>
          <w:highlight w:val="none"/>
        </w:rPr>
        <w:t>须自行</w:t>
      </w:r>
      <w:r>
        <w:rPr>
          <w:rFonts w:hint="eastAsia" w:ascii="仿宋_GB2312" w:hAnsi="仿宋_GB2312" w:eastAsia="仿宋_GB2312" w:cs="仿宋_GB2312"/>
          <w:color w:val="auto"/>
          <w:kern w:val="0"/>
          <w:sz w:val="28"/>
          <w:szCs w:val="28"/>
          <w:highlight w:val="none"/>
          <w:lang w:val="en-US" w:eastAsia="zh-CN"/>
        </w:rPr>
        <w:t>完成</w:t>
      </w:r>
      <w:r>
        <w:rPr>
          <w:rFonts w:hint="eastAsia" w:ascii="仿宋_GB2312" w:hAnsi="仿宋_GB2312" w:eastAsia="仿宋_GB2312" w:cs="仿宋_GB2312"/>
          <w:color w:val="auto"/>
          <w:kern w:val="0"/>
          <w:sz w:val="28"/>
          <w:szCs w:val="28"/>
          <w:highlight w:val="none"/>
          <w:lang w:eastAsia="zh-CN"/>
        </w:rPr>
        <w:t>出租标的</w:t>
      </w:r>
      <w:r>
        <w:rPr>
          <w:rFonts w:hint="eastAsia" w:ascii="仿宋_GB2312" w:hAnsi="仿宋_GB2312" w:eastAsia="仿宋_GB2312" w:cs="仿宋_GB2312"/>
          <w:color w:val="auto"/>
          <w:kern w:val="0"/>
          <w:sz w:val="28"/>
          <w:szCs w:val="28"/>
          <w:highlight w:val="none"/>
        </w:rPr>
        <w:t>达到经营条件所需的其他工程建设、装饰装修及设施设备安装</w:t>
      </w:r>
      <w:r>
        <w:rPr>
          <w:rFonts w:hint="eastAsia" w:ascii="仿宋_GB2312" w:hAnsi="仿宋_GB2312" w:eastAsia="仿宋_GB2312" w:cs="仿宋_GB2312"/>
          <w:color w:val="auto"/>
          <w:kern w:val="0"/>
          <w:sz w:val="28"/>
          <w:szCs w:val="28"/>
          <w:highlight w:val="none"/>
          <w:lang w:eastAsia="zh-CN"/>
        </w:rPr>
        <w:t>，包含但不限于</w:t>
      </w:r>
      <w:r>
        <w:rPr>
          <w:rFonts w:hint="eastAsia" w:ascii="仿宋_GB2312" w:hAnsi="仿宋_GB2312" w:eastAsia="仿宋_GB2312" w:cs="仿宋_GB2312"/>
          <w:color w:val="auto"/>
          <w:kern w:val="0"/>
          <w:sz w:val="28"/>
          <w:szCs w:val="28"/>
          <w:highlight w:val="none"/>
          <w:lang w:val="en-US" w:eastAsia="zh-CN"/>
        </w:rPr>
        <w:t>截止目前甲方尚未</w:t>
      </w:r>
      <w:r>
        <w:rPr>
          <w:rFonts w:hint="eastAsia" w:ascii="仿宋_GB2312" w:hAnsi="仿宋_GB2312" w:eastAsia="仿宋_GB2312" w:cs="仿宋_GB2312"/>
          <w:color w:val="auto"/>
          <w:kern w:val="0"/>
          <w:sz w:val="28"/>
          <w:szCs w:val="28"/>
          <w:highlight w:val="none"/>
          <w:lang w:eastAsia="zh-CN"/>
        </w:rPr>
        <w:t>实施的物业出入口顶盖、外立面装饰、</w:t>
      </w:r>
      <w:r>
        <w:rPr>
          <w:rFonts w:hint="eastAsia" w:ascii="仿宋_GB2312" w:hAnsi="仿宋_GB2312" w:eastAsia="仿宋_GB2312" w:cs="仿宋_GB2312"/>
          <w:color w:val="auto"/>
          <w:kern w:val="0"/>
          <w:sz w:val="28"/>
          <w:szCs w:val="28"/>
          <w:highlight w:val="none"/>
          <w:lang w:val="en-US" w:eastAsia="zh-CN"/>
        </w:rPr>
        <w:t>冷却塔、交通导向标识、与市政设施接驳、</w:t>
      </w:r>
      <w:r>
        <w:rPr>
          <w:rFonts w:hint="eastAsia" w:ascii="仿宋_GB2312" w:hAnsi="仿宋_GB2312" w:eastAsia="仿宋_GB2312" w:cs="仿宋_GB2312"/>
          <w:color w:val="auto"/>
          <w:kern w:val="0"/>
          <w:sz w:val="28"/>
          <w:szCs w:val="28"/>
          <w:highlight w:val="none"/>
          <w:lang w:eastAsia="zh-CN"/>
        </w:rPr>
        <w:t>给排水、强弱电、通风空调、消防设备设施、电扶梯、</w:t>
      </w:r>
      <w:r>
        <w:rPr>
          <w:rFonts w:hint="eastAsia" w:ascii="仿宋_GB2312" w:hAnsi="仿宋_GB2312" w:eastAsia="仿宋_GB2312" w:cs="仿宋_GB2312"/>
          <w:color w:val="auto"/>
          <w:kern w:val="0"/>
          <w:sz w:val="28"/>
          <w:szCs w:val="28"/>
          <w:highlight w:val="none"/>
          <w:lang w:val="en-US" w:eastAsia="zh-CN"/>
        </w:rPr>
        <w:t>垂梯</w:t>
      </w:r>
      <w:r>
        <w:rPr>
          <w:rFonts w:hint="eastAsia" w:ascii="仿宋_GB2312" w:hAnsi="仿宋_GB2312" w:eastAsia="仿宋_GB2312" w:cs="仿宋_GB2312"/>
          <w:color w:val="auto"/>
          <w:kern w:val="0"/>
          <w:sz w:val="28"/>
          <w:szCs w:val="28"/>
          <w:highlight w:val="none"/>
          <w:lang w:eastAsia="zh-CN"/>
        </w:rPr>
        <w:t>等工程内容的设计、采购、安装</w:t>
      </w:r>
      <w:r>
        <w:rPr>
          <w:rFonts w:hint="eastAsia" w:ascii="仿宋_GB2312" w:hAnsi="仿宋_GB2312" w:eastAsia="仿宋_GB2312" w:cs="仿宋_GB2312"/>
          <w:color w:val="auto"/>
          <w:kern w:val="0"/>
          <w:sz w:val="28"/>
          <w:szCs w:val="28"/>
          <w:highlight w:val="none"/>
          <w:lang w:val="en-US" w:eastAsia="zh-CN"/>
        </w:rPr>
        <w:t>和</w:t>
      </w:r>
      <w:r>
        <w:rPr>
          <w:rFonts w:hint="eastAsia" w:ascii="仿宋_GB2312" w:hAnsi="仿宋_GB2312" w:eastAsia="仿宋_GB2312" w:cs="仿宋_GB2312"/>
          <w:color w:val="auto"/>
          <w:kern w:val="0"/>
          <w:sz w:val="28"/>
          <w:szCs w:val="28"/>
          <w:highlight w:val="none"/>
          <w:lang w:eastAsia="zh-CN"/>
        </w:rPr>
        <w:t>施工；</w:t>
      </w:r>
      <w:r>
        <w:rPr>
          <w:rFonts w:hint="eastAsia" w:ascii="仿宋_GB2312" w:hAnsi="仿宋_GB2312" w:eastAsia="仿宋_GB2312" w:cs="仿宋_GB2312"/>
          <w:color w:val="auto"/>
          <w:kern w:val="0"/>
          <w:sz w:val="28"/>
          <w:szCs w:val="28"/>
          <w:highlight w:val="none"/>
          <w:lang w:val="en-US" w:eastAsia="zh-CN"/>
        </w:rPr>
        <w:t>同时，负责按原设计预留要求</w:t>
      </w:r>
      <w:r>
        <w:rPr>
          <w:rFonts w:hint="eastAsia" w:ascii="仿宋_GB2312" w:hAnsi="仿宋_GB2312" w:eastAsia="仿宋_GB2312" w:cs="仿宋_GB2312"/>
          <w:color w:val="auto"/>
          <w:kern w:val="0"/>
          <w:sz w:val="28"/>
          <w:szCs w:val="28"/>
          <w:highlight w:val="none"/>
          <w:lang w:eastAsia="zh-CN"/>
        </w:rPr>
        <w:t>破除</w:t>
      </w:r>
      <w:r>
        <w:rPr>
          <w:rFonts w:hint="eastAsia" w:ascii="仿宋_GB2312" w:hAnsi="仿宋_GB2312" w:eastAsia="仿宋_GB2312" w:cs="仿宋_GB2312"/>
          <w:color w:val="auto"/>
          <w:kern w:val="0"/>
          <w:sz w:val="28"/>
          <w:szCs w:val="28"/>
          <w:highlight w:val="none"/>
          <w:lang w:val="en-US" w:eastAsia="zh-CN"/>
        </w:rPr>
        <w:t>消防泵房旁的钢筋混凝土墙体及楼梯（尺寸约为5.50m×3.15m,工程量约20m³）、打通原预留设备区往风井方向的</w:t>
      </w:r>
      <w:r>
        <w:rPr>
          <w:rFonts w:hint="eastAsia" w:ascii="仿宋_GB2312" w:hAnsi="仿宋_GB2312" w:eastAsia="仿宋_GB2312" w:cs="仿宋_GB2312"/>
          <w:color w:val="auto"/>
          <w:kern w:val="0"/>
          <w:sz w:val="28"/>
          <w:szCs w:val="28"/>
          <w:highlight w:val="none"/>
          <w:lang w:eastAsia="zh-CN"/>
        </w:rPr>
        <w:t>砌体墙（</w:t>
      </w:r>
      <w:r>
        <w:rPr>
          <w:rFonts w:hint="eastAsia" w:ascii="仿宋_GB2312" w:hAnsi="仿宋_GB2312" w:eastAsia="仿宋_GB2312" w:cs="仿宋_GB2312"/>
          <w:color w:val="auto"/>
          <w:kern w:val="0"/>
          <w:sz w:val="28"/>
          <w:szCs w:val="28"/>
          <w:highlight w:val="none"/>
          <w:lang w:val="en-US" w:eastAsia="zh-CN"/>
        </w:rPr>
        <w:t>具体尺寸和工程量以乙方设计方案为准</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按照相关规范完成下沉式广场附近的</w:t>
      </w:r>
      <w:r>
        <w:rPr>
          <w:rFonts w:hint="eastAsia" w:ascii="仿宋_GB2312" w:hAnsi="仿宋_GB2312" w:eastAsia="仿宋_GB2312" w:cs="仿宋_GB2312"/>
          <w:color w:val="auto"/>
          <w:kern w:val="0"/>
          <w:sz w:val="28"/>
          <w:szCs w:val="28"/>
          <w:highlight w:val="none"/>
          <w:lang w:eastAsia="zh-CN"/>
        </w:rPr>
        <w:t>物业出入口</w:t>
      </w:r>
      <w:r>
        <w:rPr>
          <w:rFonts w:hint="eastAsia" w:ascii="仿宋_GB2312" w:hAnsi="仿宋_GB2312" w:eastAsia="仿宋_GB2312" w:cs="仿宋_GB2312"/>
          <w:color w:val="auto"/>
          <w:kern w:val="0"/>
          <w:sz w:val="28"/>
          <w:szCs w:val="28"/>
          <w:highlight w:val="none"/>
          <w:lang w:val="en-US" w:eastAsia="zh-CN"/>
        </w:rPr>
        <w:t>处的人防门（预留尺寸约8.50m×2.6m）。并承担上述工程建设及</w:t>
      </w:r>
      <w:r>
        <w:rPr>
          <w:rFonts w:hint="eastAsia" w:ascii="仿宋_GB2312" w:hAnsi="仿宋_GB2312" w:eastAsia="仿宋_GB2312" w:cs="仿宋_GB2312"/>
          <w:color w:val="auto"/>
          <w:kern w:val="0"/>
          <w:sz w:val="28"/>
          <w:szCs w:val="28"/>
          <w:highlight w:val="none"/>
          <w:lang w:eastAsia="zh-CN"/>
        </w:rPr>
        <w:t>后期维修维护</w:t>
      </w:r>
      <w:r>
        <w:rPr>
          <w:rFonts w:hint="eastAsia" w:ascii="仿宋_GB2312" w:hAnsi="仿宋_GB2312" w:eastAsia="仿宋_GB2312" w:cs="仿宋_GB2312"/>
          <w:color w:val="auto"/>
          <w:kern w:val="0"/>
          <w:sz w:val="28"/>
          <w:szCs w:val="28"/>
          <w:highlight w:val="none"/>
          <w:lang w:val="en-US" w:eastAsia="zh-CN"/>
        </w:rPr>
        <w:t>相关</w:t>
      </w:r>
      <w:r>
        <w:rPr>
          <w:rFonts w:hint="eastAsia" w:ascii="仿宋_GB2312" w:hAnsi="仿宋_GB2312" w:eastAsia="仿宋_GB2312" w:cs="仿宋_GB2312"/>
          <w:color w:val="auto"/>
          <w:kern w:val="0"/>
          <w:sz w:val="28"/>
          <w:szCs w:val="28"/>
          <w:highlight w:val="none"/>
          <w:lang w:eastAsia="zh-CN"/>
        </w:rPr>
        <w:t>费用。</w:t>
      </w:r>
    </w:p>
    <w:p w14:paraId="7F4D58A6">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3.4.3 </w:t>
      </w:r>
      <w:r>
        <w:rPr>
          <w:rFonts w:hint="eastAsia" w:ascii="仿宋_GB2312" w:hAnsi="仿宋_GB2312" w:eastAsia="仿宋_GB2312" w:cs="仿宋_GB2312"/>
          <w:color w:val="auto"/>
          <w:kern w:val="0"/>
          <w:sz w:val="28"/>
          <w:szCs w:val="28"/>
          <w:highlight w:val="none"/>
          <w:lang w:val="en-US" w:eastAsia="zh-CN"/>
        </w:rPr>
        <w:t>出租标的在轨道主业实施阶段仅初步按地下商业相关要求完成了防火分区划分并实施了疏散楼梯的土建结构，取得相应施工图设计文件审查合格证书﹐但未实施建筑工程消防验收相关设施设备，乙方在不影响轨道交通功能需求及运营安全的前提下,须根据自身业态需求进一步深化装修施工图、划分防火分区等方案设计及建设工作，并自行按国家和地方法规及政策要求完善相应审批手续。</w:t>
      </w:r>
    </w:p>
    <w:p w14:paraId="112C809A">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3.4.4 如乙方需对甲方实施的土建结构或设施设备进行拆除或改造，须获得甲方书面同意</w:t>
      </w:r>
      <w:r>
        <w:rPr>
          <w:rFonts w:hint="eastAsia" w:ascii="仿宋_GB2312" w:hAnsi="宋体" w:eastAsia="仿宋_GB2312"/>
          <w:color w:val="auto"/>
          <w:sz w:val="28"/>
          <w:szCs w:val="28"/>
          <w:highlight w:val="none"/>
          <w:lang w:val="en-US" w:eastAsia="zh-CN"/>
        </w:rPr>
        <w:t>后</w:t>
      </w:r>
      <w:r>
        <w:rPr>
          <w:rFonts w:hint="eastAsia" w:ascii="仿宋_GB2312" w:hAnsi="宋体" w:eastAsia="仿宋_GB2312"/>
          <w:color w:val="auto"/>
          <w:sz w:val="28"/>
          <w:szCs w:val="28"/>
          <w:highlight w:val="none"/>
        </w:rPr>
        <w:t>，由乙方负责实施并承担相应费用。</w:t>
      </w:r>
    </w:p>
    <w:p w14:paraId="29E6FD76">
      <w:pPr>
        <w:spacing w:line="360" w:lineRule="auto"/>
        <w:ind w:firstLine="481" w:firstLineChars="171"/>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第四条</w:t>
      </w:r>
      <w:r>
        <w:rPr>
          <w:rFonts w:ascii="黑体" w:hAnsi="黑体" w:eastAsia="黑体" w:cs="黑体"/>
          <w:b/>
          <w:color w:val="auto"/>
          <w:sz w:val="28"/>
          <w:szCs w:val="28"/>
          <w:highlight w:val="none"/>
        </w:rPr>
        <w:t xml:space="preserve"> </w:t>
      </w:r>
      <w:r>
        <w:rPr>
          <w:rFonts w:hint="eastAsia" w:ascii="黑体" w:hAnsi="黑体" w:eastAsia="黑体" w:cs="黑体"/>
          <w:b/>
          <w:color w:val="auto"/>
          <w:sz w:val="28"/>
          <w:szCs w:val="28"/>
          <w:highlight w:val="none"/>
        </w:rPr>
        <w:t>租赁用途</w:t>
      </w:r>
    </w:p>
    <w:p w14:paraId="7F332440">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4.1 租赁用途</w:t>
      </w:r>
    </w:p>
    <w:p w14:paraId="1E9B698D">
      <w:pPr>
        <w:overflowPunct/>
        <w:autoSpaceDE/>
        <w:spacing w:line="360" w:lineRule="auto"/>
        <w:ind w:right="48" w:rightChars="20" w:firstLine="560" w:firstLineChars="200"/>
        <w:jc w:val="left"/>
        <w:rPr>
          <w:rFonts w:hint="eastAsia" w:ascii="仿宋_GB2312" w:hAnsi="仿宋_GB2312" w:eastAsia="仿宋_GB2312" w:cs="仿宋_GB2312"/>
          <w:i w:val="0"/>
          <w:iCs w:val="0"/>
          <w:caps w:val="0"/>
          <w:color w:val="auto"/>
          <w:spacing w:val="0"/>
          <w:kern w:val="0"/>
          <w:sz w:val="28"/>
          <w:szCs w:val="28"/>
          <w:highlight w:val="none"/>
          <w:shd w:val="clear"/>
        </w:rPr>
      </w:pPr>
      <w:r>
        <w:rPr>
          <w:rFonts w:hint="eastAsia" w:ascii="仿宋_GB2312" w:hAnsi="仿宋_GB2312" w:eastAsia="仿宋_GB2312" w:cs="仿宋_GB2312"/>
          <w:color w:val="auto"/>
          <w:kern w:val="0"/>
          <w:sz w:val="28"/>
          <w:szCs w:val="28"/>
          <w:highlight w:val="none"/>
          <w:lang w:val="en-US" w:eastAsia="zh-CN"/>
        </w:rPr>
        <w:t>甲方将</w:t>
      </w:r>
      <w:r>
        <w:rPr>
          <w:rFonts w:hint="eastAsia" w:ascii="仿宋_GB2312" w:hAnsi="宋体" w:eastAsia="仿宋_GB2312"/>
          <w:color w:val="auto"/>
          <w:sz w:val="28"/>
          <w:szCs w:val="28"/>
          <w:highlight w:val="none"/>
        </w:rPr>
        <w:t>出租标的</w:t>
      </w:r>
      <w:r>
        <w:rPr>
          <w:rFonts w:hint="eastAsia" w:ascii="仿宋_GB2312" w:hAnsi="仿宋_GB2312" w:eastAsia="仿宋_GB2312" w:cs="仿宋_GB2312"/>
          <w:color w:val="auto"/>
          <w:kern w:val="0"/>
          <w:sz w:val="28"/>
          <w:szCs w:val="28"/>
          <w:highlight w:val="none"/>
          <w:lang w:val="en-US" w:eastAsia="zh-CN"/>
        </w:rPr>
        <w:t>出租给乙方，</w:t>
      </w:r>
      <w:r>
        <w:rPr>
          <w:rFonts w:hint="eastAsia" w:ascii="仿宋_GB2312" w:hAnsi="仿宋_GB2312" w:eastAsia="仿宋_GB2312" w:cs="仿宋_GB2312"/>
          <w:i w:val="0"/>
          <w:iCs w:val="0"/>
          <w:caps w:val="0"/>
          <w:color w:val="auto"/>
          <w:spacing w:val="0"/>
          <w:kern w:val="0"/>
          <w:sz w:val="28"/>
          <w:szCs w:val="28"/>
          <w:highlight w:val="none"/>
          <w:shd w:val="clear"/>
          <w:lang w:eastAsia="zh-CN"/>
        </w:rPr>
        <w:t>乙方</w:t>
      </w:r>
      <w:r>
        <w:rPr>
          <w:rFonts w:hint="eastAsia" w:ascii="仿宋_GB2312" w:hAnsi="仿宋_GB2312" w:eastAsia="仿宋_GB2312" w:cs="仿宋_GB2312"/>
          <w:i w:val="0"/>
          <w:iCs w:val="0"/>
          <w:caps w:val="0"/>
          <w:color w:val="auto"/>
          <w:spacing w:val="0"/>
          <w:kern w:val="0"/>
          <w:sz w:val="28"/>
          <w:szCs w:val="28"/>
          <w:highlight w:val="none"/>
          <w:shd w:val="clear"/>
        </w:rPr>
        <w:t>有权以自身名义在租赁范围内进行商业经营、命名及广告设置，但需遵守法律法规及</w:t>
      </w:r>
      <w:r>
        <w:rPr>
          <w:rFonts w:hint="eastAsia" w:ascii="仿宋_GB2312" w:hAnsi="仿宋_GB2312" w:eastAsia="仿宋_GB2312" w:cs="仿宋_GB2312"/>
          <w:i w:val="0"/>
          <w:iCs w:val="0"/>
          <w:caps w:val="0"/>
          <w:color w:val="auto"/>
          <w:spacing w:val="0"/>
          <w:kern w:val="0"/>
          <w:sz w:val="28"/>
          <w:szCs w:val="28"/>
          <w:highlight w:val="none"/>
          <w:shd w:val="clear"/>
          <w:lang w:eastAsia="zh-CN"/>
        </w:rPr>
        <w:t>甲方</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的相关管理</w:t>
      </w:r>
      <w:r>
        <w:rPr>
          <w:rFonts w:hint="eastAsia" w:ascii="仿宋_GB2312" w:hAnsi="仿宋_GB2312" w:eastAsia="仿宋_GB2312" w:cs="仿宋_GB2312"/>
          <w:i w:val="0"/>
          <w:iCs w:val="0"/>
          <w:caps w:val="0"/>
          <w:color w:val="auto"/>
          <w:spacing w:val="0"/>
          <w:kern w:val="0"/>
          <w:sz w:val="28"/>
          <w:szCs w:val="28"/>
          <w:highlight w:val="none"/>
          <w:shd w:val="clear"/>
        </w:rPr>
        <w:t>规定，不得损害</w:t>
      </w:r>
      <w:r>
        <w:rPr>
          <w:rFonts w:hint="eastAsia" w:ascii="仿宋_GB2312" w:hAnsi="仿宋_GB2312" w:eastAsia="仿宋_GB2312" w:cs="仿宋_GB2312"/>
          <w:i w:val="0"/>
          <w:iCs w:val="0"/>
          <w:caps w:val="0"/>
          <w:color w:val="auto"/>
          <w:spacing w:val="0"/>
          <w:kern w:val="0"/>
          <w:sz w:val="28"/>
          <w:szCs w:val="28"/>
          <w:highlight w:val="none"/>
          <w:shd w:val="clear"/>
          <w:lang w:eastAsia="zh-CN"/>
        </w:rPr>
        <w:t>甲方</w:t>
      </w:r>
      <w:r>
        <w:rPr>
          <w:rFonts w:hint="eastAsia" w:ascii="仿宋_GB2312" w:hAnsi="仿宋_GB2312" w:eastAsia="仿宋_GB2312" w:cs="仿宋_GB2312"/>
          <w:i w:val="0"/>
          <w:iCs w:val="0"/>
          <w:caps w:val="0"/>
          <w:color w:val="auto"/>
          <w:spacing w:val="0"/>
          <w:kern w:val="0"/>
          <w:sz w:val="28"/>
          <w:szCs w:val="28"/>
          <w:highlight w:val="none"/>
          <w:shd w:val="clear"/>
        </w:rPr>
        <w:t>权益。</w:t>
      </w:r>
      <w:r>
        <w:rPr>
          <w:rFonts w:hint="eastAsia" w:ascii="仿宋_GB2312" w:hAnsi="仿宋_GB2312" w:eastAsia="仿宋_GB2312" w:cs="仿宋_GB2312"/>
          <w:i w:val="0"/>
          <w:iCs w:val="0"/>
          <w:caps w:val="0"/>
          <w:color w:val="auto"/>
          <w:spacing w:val="0"/>
          <w:kern w:val="0"/>
          <w:sz w:val="28"/>
          <w:szCs w:val="28"/>
          <w:highlight w:val="none"/>
          <w:shd w:val="clear"/>
          <w:lang w:eastAsia="zh-CN"/>
        </w:rPr>
        <w:t>乙方</w:t>
      </w:r>
      <w:r>
        <w:rPr>
          <w:rFonts w:hint="eastAsia" w:ascii="仿宋_GB2312" w:hAnsi="仿宋_GB2312" w:eastAsia="仿宋_GB2312" w:cs="仿宋_GB2312"/>
          <w:i w:val="0"/>
          <w:iCs w:val="0"/>
          <w:caps w:val="0"/>
          <w:color w:val="auto"/>
          <w:spacing w:val="0"/>
          <w:kern w:val="0"/>
          <w:sz w:val="28"/>
          <w:szCs w:val="28"/>
          <w:highlight w:val="none"/>
          <w:shd w:val="clear"/>
        </w:rPr>
        <w:t>对经营活动负责并承担</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相关</w:t>
      </w:r>
      <w:r>
        <w:rPr>
          <w:rFonts w:hint="eastAsia" w:ascii="仿宋_GB2312" w:hAnsi="仿宋_GB2312" w:eastAsia="仿宋_GB2312" w:cs="仿宋_GB2312"/>
          <w:i w:val="0"/>
          <w:iCs w:val="0"/>
          <w:caps w:val="0"/>
          <w:color w:val="auto"/>
          <w:spacing w:val="0"/>
          <w:kern w:val="0"/>
          <w:sz w:val="28"/>
          <w:szCs w:val="28"/>
          <w:highlight w:val="none"/>
          <w:shd w:val="clear"/>
        </w:rPr>
        <w:t>法律责任。</w:t>
      </w:r>
      <w:r>
        <w:rPr>
          <w:rFonts w:hint="eastAsia" w:ascii="仿宋_GB2312" w:hAnsi="仿宋_GB2312" w:eastAsia="仿宋_GB2312" w:cs="仿宋_GB2312"/>
          <w:i w:val="0"/>
          <w:iCs w:val="0"/>
          <w:caps w:val="0"/>
          <w:color w:val="auto"/>
          <w:spacing w:val="0"/>
          <w:kern w:val="0"/>
          <w:sz w:val="28"/>
          <w:szCs w:val="28"/>
          <w:highlight w:val="none"/>
          <w:shd w:val="clear"/>
          <w:lang w:eastAsia="zh-CN"/>
        </w:rPr>
        <w:t>甲方</w:t>
      </w:r>
      <w:r>
        <w:rPr>
          <w:rFonts w:hint="eastAsia" w:ascii="仿宋_GB2312" w:hAnsi="仿宋_GB2312" w:eastAsia="仿宋_GB2312" w:cs="仿宋_GB2312"/>
          <w:i w:val="0"/>
          <w:iCs w:val="0"/>
          <w:caps w:val="0"/>
          <w:color w:val="auto"/>
          <w:spacing w:val="0"/>
          <w:kern w:val="0"/>
          <w:sz w:val="28"/>
          <w:szCs w:val="28"/>
          <w:highlight w:val="none"/>
          <w:shd w:val="clear"/>
        </w:rPr>
        <w:t>有权</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对乙方的经营和安全生产工作进行</w:t>
      </w:r>
      <w:r>
        <w:rPr>
          <w:rFonts w:hint="eastAsia" w:ascii="仿宋_GB2312" w:hAnsi="仿宋_GB2312" w:eastAsia="仿宋_GB2312" w:cs="仿宋_GB2312"/>
          <w:i w:val="0"/>
          <w:iCs w:val="0"/>
          <w:caps w:val="0"/>
          <w:color w:val="auto"/>
          <w:spacing w:val="0"/>
          <w:kern w:val="0"/>
          <w:sz w:val="28"/>
          <w:szCs w:val="28"/>
          <w:highlight w:val="none"/>
          <w:shd w:val="clear"/>
        </w:rPr>
        <w:t>监督，</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如</w:t>
      </w:r>
      <w:r>
        <w:rPr>
          <w:rFonts w:hint="eastAsia" w:ascii="仿宋_GB2312" w:hAnsi="仿宋_GB2312" w:eastAsia="仿宋_GB2312" w:cs="仿宋_GB2312"/>
          <w:i w:val="0"/>
          <w:iCs w:val="0"/>
          <w:caps w:val="0"/>
          <w:color w:val="auto"/>
          <w:spacing w:val="0"/>
          <w:kern w:val="0"/>
          <w:sz w:val="28"/>
          <w:szCs w:val="28"/>
          <w:highlight w:val="none"/>
          <w:shd w:val="clear"/>
          <w:lang w:eastAsia="zh-CN"/>
        </w:rPr>
        <w:t>乙方</w:t>
      </w:r>
      <w:r>
        <w:rPr>
          <w:rFonts w:hint="eastAsia" w:ascii="仿宋_GB2312" w:hAnsi="仿宋_GB2312" w:eastAsia="仿宋_GB2312" w:cs="仿宋_GB2312"/>
          <w:i w:val="0"/>
          <w:iCs w:val="0"/>
          <w:caps w:val="0"/>
          <w:color w:val="auto"/>
          <w:spacing w:val="0"/>
          <w:kern w:val="0"/>
          <w:sz w:val="28"/>
          <w:szCs w:val="28"/>
          <w:highlight w:val="none"/>
          <w:shd w:val="clear"/>
        </w:rPr>
        <w:t>违规需</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及时整改</w:t>
      </w:r>
      <w:r>
        <w:rPr>
          <w:rFonts w:hint="eastAsia" w:ascii="仿宋_GB2312" w:hAnsi="仿宋_GB2312" w:eastAsia="仿宋_GB2312" w:cs="仿宋_GB2312"/>
          <w:i w:val="0"/>
          <w:iCs w:val="0"/>
          <w:caps w:val="0"/>
          <w:color w:val="auto"/>
          <w:spacing w:val="0"/>
          <w:kern w:val="0"/>
          <w:sz w:val="28"/>
          <w:szCs w:val="28"/>
          <w:highlight w:val="none"/>
          <w:shd w:val="clear"/>
          <w:lang w:eastAsia="zh-CN"/>
        </w:rPr>
        <w:t>；</w:t>
      </w:r>
      <w:r>
        <w:rPr>
          <w:rFonts w:hint="eastAsia" w:ascii="仿宋_GB2312" w:hAnsi="仿宋_GB2312" w:eastAsia="仿宋_GB2312" w:cs="仿宋_GB2312"/>
          <w:i w:val="0"/>
          <w:iCs w:val="0"/>
          <w:caps w:val="0"/>
          <w:color w:val="auto"/>
          <w:spacing w:val="0"/>
          <w:kern w:val="0"/>
          <w:sz w:val="28"/>
          <w:szCs w:val="28"/>
          <w:highlight w:val="none"/>
          <w:shd w:val="clear"/>
        </w:rPr>
        <w:t>情节严重</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且未有效整改的甲方有权</w:t>
      </w:r>
      <w:r>
        <w:rPr>
          <w:rFonts w:hint="eastAsia" w:ascii="仿宋_GB2312" w:hAnsi="仿宋_GB2312" w:eastAsia="仿宋_GB2312" w:cs="仿宋_GB2312"/>
          <w:i w:val="0"/>
          <w:iCs w:val="0"/>
          <w:caps w:val="0"/>
          <w:color w:val="auto"/>
          <w:spacing w:val="0"/>
          <w:kern w:val="0"/>
          <w:sz w:val="28"/>
          <w:szCs w:val="28"/>
          <w:highlight w:val="none"/>
          <w:shd w:val="clear"/>
        </w:rPr>
        <w:t>终止合同并</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要求乙方承担相应</w:t>
      </w:r>
      <w:r>
        <w:rPr>
          <w:rFonts w:hint="eastAsia" w:ascii="仿宋_GB2312" w:hAnsi="仿宋_GB2312" w:eastAsia="仿宋_GB2312" w:cs="仿宋_GB2312"/>
          <w:i w:val="0"/>
          <w:iCs w:val="0"/>
          <w:caps w:val="0"/>
          <w:color w:val="auto"/>
          <w:spacing w:val="0"/>
          <w:kern w:val="0"/>
          <w:sz w:val="28"/>
          <w:szCs w:val="28"/>
          <w:highlight w:val="none"/>
          <w:shd w:val="clear"/>
        </w:rPr>
        <w:t>赔偿。</w:t>
      </w:r>
      <w:r>
        <w:rPr>
          <w:rFonts w:hint="eastAsia" w:ascii="仿宋_GB2312" w:hAnsi="仿宋_GB2312" w:eastAsia="仿宋_GB2312" w:cs="仿宋_GB2312"/>
          <w:i w:val="0"/>
          <w:iCs w:val="0"/>
          <w:caps w:val="0"/>
          <w:color w:val="auto"/>
          <w:spacing w:val="0"/>
          <w:kern w:val="0"/>
          <w:sz w:val="28"/>
          <w:szCs w:val="28"/>
          <w:highlight w:val="none"/>
          <w:shd w:val="clear"/>
          <w:lang w:eastAsia="zh-CN"/>
        </w:rPr>
        <w:t>乙方</w:t>
      </w:r>
      <w:r>
        <w:rPr>
          <w:rFonts w:hint="eastAsia" w:ascii="仿宋_GB2312" w:hAnsi="仿宋_GB2312" w:eastAsia="仿宋_GB2312" w:cs="仿宋_GB2312"/>
          <w:i w:val="0"/>
          <w:iCs w:val="0"/>
          <w:caps w:val="0"/>
          <w:color w:val="auto"/>
          <w:spacing w:val="0"/>
          <w:kern w:val="0"/>
          <w:sz w:val="28"/>
          <w:szCs w:val="28"/>
          <w:highlight w:val="none"/>
          <w:shd w:val="clear"/>
        </w:rPr>
        <w:t>使用</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的</w:t>
      </w:r>
      <w:r>
        <w:rPr>
          <w:rFonts w:hint="eastAsia" w:ascii="仿宋_GB2312" w:hAnsi="仿宋_GB2312" w:eastAsia="仿宋_GB2312" w:cs="仿宋_GB2312"/>
          <w:i w:val="0"/>
          <w:iCs w:val="0"/>
          <w:caps w:val="0"/>
          <w:color w:val="auto"/>
          <w:spacing w:val="0"/>
          <w:kern w:val="0"/>
          <w:sz w:val="28"/>
          <w:szCs w:val="28"/>
          <w:highlight w:val="none"/>
          <w:shd w:val="clear"/>
        </w:rPr>
        <w:t>名称和</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在出租标的内自行对外发布的</w:t>
      </w:r>
      <w:r>
        <w:rPr>
          <w:rFonts w:hint="eastAsia" w:ascii="仿宋_GB2312" w:hAnsi="仿宋_GB2312" w:eastAsia="仿宋_GB2312" w:cs="仿宋_GB2312"/>
          <w:i w:val="0"/>
          <w:iCs w:val="0"/>
          <w:caps w:val="0"/>
          <w:color w:val="auto"/>
          <w:spacing w:val="0"/>
          <w:kern w:val="0"/>
          <w:sz w:val="28"/>
          <w:szCs w:val="28"/>
          <w:highlight w:val="none"/>
          <w:shd w:val="clear"/>
        </w:rPr>
        <w:t>广告需</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送</w:t>
      </w:r>
      <w:r>
        <w:rPr>
          <w:rFonts w:hint="eastAsia" w:ascii="仿宋_GB2312" w:hAnsi="仿宋_GB2312" w:eastAsia="仿宋_GB2312" w:cs="仿宋_GB2312"/>
          <w:i w:val="0"/>
          <w:iCs w:val="0"/>
          <w:caps w:val="0"/>
          <w:color w:val="auto"/>
          <w:spacing w:val="0"/>
          <w:kern w:val="0"/>
          <w:sz w:val="28"/>
          <w:szCs w:val="28"/>
          <w:highlight w:val="none"/>
          <w:shd w:val="clear"/>
          <w:lang w:eastAsia="zh-CN"/>
        </w:rPr>
        <w:t>甲方</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审查备案</w:t>
      </w:r>
      <w:r>
        <w:rPr>
          <w:rFonts w:hint="eastAsia" w:ascii="仿宋_GB2312" w:hAnsi="仿宋_GB2312" w:eastAsia="仿宋_GB2312" w:cs="仿宋_GB2312"/>
          <w:i w:val="0"/>
          <w:iCs w:val="0"/>
          <w:caps w:val="0"/>
          <w:color w:val="auto"/>
          <w:spacing w:val="0"/>
          <w:kern w:val="0"/>
          <w:sz w:val="28"/>
          <w:szCs w:val="28"/>
          <w:highlight w:val="none"/>
          <w:shd w:val="clear"/>
        </w:rPr>
        <w:t>，合同终止后应立即撤除相关标识和广告，否则</w:t>
      </w:r>
      <w:r>
        <w:rPr>
          <w:rFonts w:hint="eastAsia" w:ascii="仿宋_GB2312" w:hAnsi="仿宋_GB2312" w:eastAsia="仿宋_GB2312" w:cs="仿宋_GB2312"/>
          <w:i w:val="0"/>
          <w:iCs w:val="0"/>
          <w:caps w:val="0"/>
          <w:color w:val="auto"/>
          <w:spacing w:val="0"/>
          <w:kern w:val="0"/>
          <w:sz w:val="28"/>
          <w:szCs w:val="28"/>
          <w:highlight w:val="none"/>
          <w:shd w:val="clear"/>
          <w:lang w:eastAsia="zh-CN"/>
        </w:rPr>
        <w:t>甲方</w:t>
      </w:r>
      <w:r>
        <w:rPr>
          <w:rFonts w:hint="eastAsia" w:ascii="仿宋_GB2312" w:hAnsi="仿宋_GB2312" w:eastAsia="仿宋_GB2312" w:cs="仿宋_GB2312"/>
          <w:i w:val="0"/>
          <w:iCs w:val="0"/>
          <w:caps w:val="0"/>
          <w:color w:val="auto"/>
          <w:spacing w:val="0"/>
          <w:kern w:val="0"/>
          <w:sz w:val="28"/>
          <w:szCs w:val="28"/>
          <w:highlight w:val="none"/>
          <w:shd w:val="clear"/>
        </w:rPr>
        <w:t>有权</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自行</w:t>
      </w:r>
      <w:r>
        <w:rPr>
          <w:rFonts w:hint="eastAsia" w:ascii="仿宋_GB2312" w:hAnsi="仿宋_GB2312" w:eastAsia="仿宋_GB2312" w:cs="仿宋_GB2312"/>
          <w:i w:val="0"/>
          <w:iCs w:val="0"/>
          <w:caps w:val="0"/>
          <w:color w:val="auto"/>
          <w:spacing w:val="0"/>
          <w:kern w:val="0"/>
          <w:sz w:val="28"/>
          <w:szCs w:val="28"/>
          <w:highlight w:val="none"/>
          <w:shd w:val="clear"/>
        </w:rPr>
        <w:t>处理并要求</w:t>
      </w:r>
      <w:r>
        <w:rPr>
          <w:rFonts w:hint="eastAsia" w:ascii="仿宋_GB2312" w:hAnsi="仿宋_GB2312" w:eastAsia="仿宋_GB2312" w:cs="仿宋_GB2312"/>
          <w:i w:val="0"/>
          <w:iCs w:val="0"/>
          <w:caps w:val="0"/>
          <w:color w:val="auto"/>
          <w:spacing w:val="0"/>
          <w:kern w:val="0"/>
          <w:sz w:val="28"/>
          <w:szCs w:val="28"/>
          <w:highlight w:val="none"/>
          <w:shd w:val="clear"/>
          <w:lang w:eastAsia="zh-CN"/>
        </w:rPr>
        <w:t>乙方</w:t>
      </w:r>
      <w:r>
        <w:rPr>
          <w:rFonts w:hint="eastAsia" w:ascii="仿宋_GB2312" w:hAnsi="仿宋_GB2312" w:eastAsia="仿宋_GB2312" w:cs="仿宋_GB2312"/>
          <w:i w:val="0"/>
          <w:iCs w:val="0"/>
          <w:caps w:val="0"/>
          <w:color w:val="auto"/>
          <w:spacing w:val="0"/>
          <w:kern w:val="0"/>
          <w:sz w:val="28"/>
          <w:szCs w:val="28"/>
          <w:highlight w:val="none"/>
          <w:shd w:val="clear"/>
        </w:rPr>
        <w:t>承担</w:t>
      </w:r>
      <w:r>
        <w:rPr>
          <w:rFonts w:hint="eastAsia" w:ascii="仿宋_GB2312" w:hAnsi="仿宋_GB2312" w:eastAsia="仿宋_GB2312" w:cs="仿宋_GB2312"/>
          <w:i w:val="0"/>
          <w:iCs w:val="0"/>
          <w:caps w:val="0"/>
          <w:color w:val="auto"/>
          <w:spacing w:val="0"/>
          <w:kern w:val="0"/>
          <w:sz w:val="28"/>
          <w:szCs w:val="28"/>
          <w:highlight w:val="none"/>
          <w:shd w:val="clear"/>
          <w:lang w:val="en-US" w:eastAsia="zh-CN"/>
        </w:rPr>
        <w:t>相应</w:t>
      </w:r>
      <w:r>
        <w:rPr>
          <w:rFonts w:hint="eastAsia" w:ascii="仿宋_GB2312" w:hAnsi="仿宋_GB2312" w:eastAsia="仿宋_GB2312" w:cs="仿宋_GB2312"/>
          <w:i w:val="0"/>
          <w:iCs w:val="0"/>
          <w:caps w:val="0"/>
          <w:color w:val="auto"/>
          <w:spacing w:val="0"/>
          <w:kern w:val="0"/>
          <w:sz w:val="28"/>
          <w:szCs w:val="28"/>
          <w:highlight w:val="none"/>
          <w:shd w:val="clear"/>
        </w:rPr>
        <w:t>费用。</w:t>
      </w:r>
    </w:p>
    <w:p w14:paraId="04885DE4">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4.1.1 商业经营</w:t>
      </w:r>
    </w:p>
    <w:p w14:paraId="25EE49DC">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甲方授予乙方在经营准备期、租赁期限、租赁经营范围内商业资源使用权利，包括但不限于按照约定进行项目商业资源的规划、建设、经营、维护等。</w:t>
      </w:r>
    </w:p>
    <w:p w14:paraId="406B9EDE">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4.1.2 命名</w:t>
      </w:r>
    </w:p>
    <w:p w14:paraId="02E0DBB7">
      <w:pPr>
        <w:spacing w:line="360" w:lineRule="auto"/>
        <w:ind w:right="48" w:rightChars="20" w:firstLine="560" w:firstLineChars="20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甲方授予乙方在经营准备期、租赁期限、租赁经营范围内出租标的的命名权利。</w:t>
      </w:r>
    </w:p>
    <w:p w14:paraId="5EF75AAD">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4.1.3 广告资源设置</w:t>
      </w:r>
    </w:p>
    <w:p w14:paraId="1B088F95">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（1）甲方授予乙方在经营准备期、租赁期限、租赁经营范围内进行广告资源设置和开发使用权利,广告发布内容仅限于涉及该</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商户经营产品或商户相关推广信息。</w:t>
      </w:r>
    </w:p>
    <w:p w14:paraId="603DC3AD">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r>
        <w:rPr>
          <w:rFonts w:hint="eastAsia" w:ascii="仿宋_GB2312" w:hAnsi="仿宋_GB2312" w:eastAsia="仿宋_GB2312" w:cs="仿宋_GB2312"/>
          <w:color w:val="auto"/>
          <w:kern w:val="0"/>
          <w:sz w:val="28"/>
          <w:szCs w:val="28"/>
          <w:highlight w:val="none"/>
          <w:lang w:val="en-US" w:eastAsia="zh-CN"/>
        </w:rPr>
        <w:t>甲方有权要求乙方在出租标的内发布广告信息，发布量不超过出租标的内建成的各种广告形式总量的30%，发布的信息可包括甲方自身推广信息、公益广告、政府部门安排的宣传内容等，乙方应严格按照要求执行并承担相关广告制作及发布所产生的费用。</w:t>
      </w:r>
    </w:p>
    <w:p w14:paraId="21E54A16">
      <w:pPr>
        <w:ind w:right="-552" w:rightChars="-230" w:firstLine="481" w:firstLineChars="171"/>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第五条</w:t>
      </w:r>
      <w:r>
        <w:rPr>
          <w:rFonts w:ascii="黑体" w:hAnsi="黑体" w:eastAsia="黑体" w:cs="黑体"/>
          <w:b/>
          <w:color w:val="auto"/>
          <w:sz w:val="28"/>
          <w:szCs w:val="28"/>
          <w:highlight w:val="none"/>
        </w:rPr>
        <w:t xml:space="preserve"> </w:t>
      </w:r>
      <w:r>
        <w:rPr>
          <w:rFonts w:hint="eastAsia" w:ascii="黑体" w:hAnsi="黑体" w:eastAsia="黑体" w:cs="黑体"/>
          <w:b/>
          <w:color w:val="auto"/>
          <w:sz w:val="28"/>
          <w:szCs w:val="28"/>
          <w:highlight w:val="none"/>
        </w:rPr>
        <w:t>租赁期限、交付、经营准备期</w:t>
      </w:r>
    </w:p>
    <w:p w14:paraId="236D1399">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5.1 租赁期限</w:t>
      </w:r>
    </w:p>
    <w:p w14:paraId="1D705FFB">
      <w:pPr>
        <w:spacing w:line="360" w:lineRule="auto"/>
        <w:ind w:right="48" w:rightChars="20" w:firstLine="56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olor w:val="auto"/>
          <w:sz w:val="28"/>
          <w:szCs w:val="28"/>
          <w:highlight w:val="none"/>
        </w:rPr>
        <w:t xml:space="preserve">5.1.1 </w:t>
      </w:r>
      <w:r>
        <w:rPr>
          <w:rFonts w:hint="eastAsia" w:ascii="仿宋_GB2312" w:hAnsi="仿宋_GB2312" w:eastAsia="仿宋_GB2312" w:cs="仿宋_GB2312"/>
          <w:color w:val="auto"/>
          <w:kern w:val="0"/>
          <w:sz w:val="28"/>
          <w:szCs w:val="28"/>
          <w:highlight w:val="none"/>
          <w:lang w:val="en-US" w:eastAsia="zh-CN"/>
        </w:rPr>
        <w:t>租赁期限为10年，租赁期限自出租标的起租日（即经营准备期满后的次日）起开始计算；租赁期满3个月前，乙方可向甲方提出延期租赁申请，双方协商一致且满足相关政策要求的，乙方有优先续租权。</w:t>
      </w:r>
    </w:p>
    <w:p w14:paraId="3A0A835E">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5.1.2 </w:t>
      </w:r>
      <w:r>
        <w:rPr>
          <w:rFonts w:hint="eastAsia" w:ascii="仿宋_GB2312" w:hAnsi="宋体" w:eastAsia="仿宋_GB2312"/>
          <w:color w:val="auto"/>
          <w:sz w:val="28"/>
          <w:szCs w:val="28"/>
          <w:highlight w:val="none"/>
          <w:lang w:val="en-US" w:eastAsia="zh-CN"/>
        </w:rPr>
        <w:t>自</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合同签订之日起</w:t>
      </w:r>
      <w:r>
        <w:rPr>
          <w:rFonts w:hint="eastAsia" w:ascii="仿宋_GB2312" w:hAnsi="宋体" w:eastAsia="仿宋_GB2312"/>
          <w:color w:val="auto"/>
          <w:sz w:val="28"/>
          <w:szCs w:val="28"/>
          <w:highlight w:val="none"/>
          <w:lang w:val="en-US" w:eastAsia="zh-CN"/>
        </w:rPr>
        <w:t>届满</w:t>
      </w:r>
      <w:r>
        <w:rPr>
          <w:rFonts w:hint="eastAsia" w:ascii="仿宋_GB2312" w:hAnsi="宋体" w:eastAsia="仿宋_GB2312"/>
          <w:color w:val="auto"/>
          <w:sz w:val="28"/>
          <w:szCs w:val="28"/>
          <w:highlight w:val="none"/>
        </w:rPr>
        <w:t>1年</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如特殊原因</w:t>
      </w:r>
      <w:r>
        <w:rPr>
          <w:rFonts w:hint="eastAsia" w:ascii="仿宋_GB2312" w:hAnsi="宋体" w:eastAsia="仿宋_GB2312"/>
          <w:color w:val="auto"/>
          <w:sz w:val="28"/>
          <w:szCs w:val="28"/>
          <w:highlight w:val="none"/>
          <w:lang w:eastAsia="zh-CN"/>
        </w:rPr>
        <w:t>致使出租标的</w:t>
      </w:r>
      <w:r>
        <w:rPr>
          <w:rFonts w:hint="eastAsia" w:ascii="仿宋_GB2312" w:hAnsi="宋体" w:eastAsia="仿宋_GB2312"/>
          <w:color w:val="auto"/>
          <w:sz w:val="28"/>
          <w:szCs w:val="28"/>
          <w:highlight w:val="none"/>
        </w:rPr>
        <w:t>无法正常交付的，双方可</w:t>
      </w:r>
      <w:r>
        <w:rPr>
          <w:rFonts w:hint="eastAsia" w:ascii="仿宋_GB2312" w:hAnsi="宋体" w:eastAsia="仿宋_GB2312"/>
          <w:color w:val="auto"/>
          <w:sz w:val="28"/>
          <w:szCs w:val="28"/>
          <w:highlight w:val="none"/>
          <w:lang w:val="en-US" w:eastAsia="zh-CN"/>
        </w:rPr>
        <w:t>自行协商</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的交付日期</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rPr>
        <w:t>如协商不成，租赁合同自行解除，预付的租金和履约保证金予以无息退还。</w:t>
      </w:r>
    </w:p>
    <w:p w14:paraId="2708469F">
      <w:pPr>
        <w:overflowPunct w:val="0"/>
        <w:autoSpaceDE w:val="0"/>
        <w:ind w:firstLine="520" w:firstLineChars="186"/>
        <w:jc w:val="left"/>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 xml:space="preserve">5.1.3 </w:t>
      </w:r>
      <w:r>
        <w:rPr>
          <w:rFonts w:hint="eastAsia" w:ascii="仿宋_GB2312" w:hAnsi="仿宋_GB2312" w:eastAsia="仿宋_GB2312" w:cs="仿宋_GB2312"/>
          <w:color w:val="auto"/>
          <w:kern w:val="0"/>
          <w:sz w:val="28"/>
          <w:szCs w:val="28"/>
          <w:highlight w:val="none"/>
          <w:lang w:val="en-US" w:eastAsia="zh-CN"/>
        </w:rPr>
        <w:t>如因甲方原因及不可抗力原因造成单次停业时长超过3个自然日或租赁期内累计停业时长超过10个自然日时，可予以延长相应天数的租期。</w:t>
      </w:r>
    </w:p>
    <w:p w14:paraId="268E55E5">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5.2 交付</w:t>
      </w:r>
    </w:p>
    <w:p w14:paraId="7579C7CF">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5.2.1 出租标的以现状进行移交。本合同生效后，甲方与乙方办理书面移交手续，自交付之日计算经营准备期。如交付时的现状与预留措施表存在差异的，以交付时的现状为准。</w:t>
      </w:r>
    </w:p>
    <w:p w14:paraId="51195539">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5.2.2 甲方向乙方发出交付通知书，双方按照交付通知书载明的时间和地点办理交付手续，自交付之日开始计算经营准备期；如因特殊情况导致无法交付，则由甲、乙双方另行协商交付时间。</w:t>
      </w:r>
    </w:p>
    <w:p w14:paraId="38D79983">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5.2.3 如乙方不按要求办理交付手续，交付之日以交付通知书载明的时间为准；自交付通知书载明的交付时间起</w:t>
      </w:r>
      <w:r>
        <w:rPr>
          <w:rFonts w:hint="eastAsia" w:ascii="仿宋_GB2312" w:hAnsi="宋体" w:eastAsia="仿宋_GB2312"/>
          <w:color w:val="auto"/>
          <w:sz w:val="28"/>
          <w:szCs w:val="28"/>
          <w:highlight w:val="none"/>
          <w:lang w:val="en-US" w:eastAsia="zh-CN"/>
        </w:rPr>
        <w:t>30个自然日</w:t>
      </w:r>
      <w:r>
        <w:rPr>
          <w:rFonts w:hint="eastAsia" w:ascii="仿宋_GB2312" w:hAnsi="宋体" w:eastAsia="仿宋_GB2312"/>
          <w:color w:val="auto"/>
          <w:sz w:val="28"/>
          <w:szCs w:val="28"/>
          <w:highlight w:val="none"/>
        </w:rPr>
        <w:t>乙方仍未与甲方完善交付手续的，双方租赁合同自动解除且不退还已缴纳的履约保证金</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乙方缴纳的剩余未使用租金在扣除相关费用（包括但不限于水电费、拆除、清理或修复产生的费用等）后将予以退还</w:t>
      </w:r>
      <w:r>
        <w:rPr>
          <w:rFonts w:hint="eastAsia" w:ascii="仿宋_GB2312" w:hAnsi="宋体" w:eastAsia="仿宋_GB2312"/>
          <w:color w:val="auto"/>
          <w:sz w:val="28"/>
          <w:szCs w:val="28"/>
          <w:highlight w:val="none"/>
        </w:rPr>
        <w:t>。</w:t>
      </w:r>
    </w:p>
    <w:p w14:paraId="76530A0D">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5.3 经营准备期</w:t>
      </w:r>
      <w:r>
        <w:rPr>
          <w:rFonts w:hint="eastAsia" w:ascii="仿宋_GB2312" w:hAnsi="宋体" w:eastAsia="仿宋_GB2312"/>
          <w:color w:val="auto"/>
          <w:sz w:val="28"/>
          <w:szCs w:val="28"/>
          <w:highlight w:val="none"/>
          <w:lang w:val="en-US" w:eastAsia="zh-CN"/>
        </w:rPr>
        <w:t>12</w:t>
      </w:r>
      <w:r>
        <w:rPr>
          <w:rFonts w:hint="eastAsia" w:ascii="仿宋_GB2312" w:hAnsi="宋体" w:eastAsia="仿宋_GB2312"/>
          <w:color w:val="auto"/>
          <w:sz w:val="28"/>
          <w:szCs w:val="28"/>
          <w:highlight w:val="none"/>
        </w:rPr>
        <w:t>个月，自</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交付日起计算。经营准备期是指用于乙方进行</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后续工程建设、装饰装修、设备设施安装，相关行政审批手续办理和经营筹备的时间。经营准备期内不计算租金，但乙方须按规定承担经营准备期内的水费、电费、物管费和设备等因其使用而产生的一切费用。</w:t>
      </w:r>
    </w:p>
    <w:p w14:paraId="071F741D">
      <w:pPr>
        <w:overflowPunct w:val="0"/>
        <w:autoSpaceDE w:val="0"/>
        <w:ind w:firstLine="481" w:firstLineChars="171"/>
        <w:rPr>
          <w:rFonts w:hint="eastAsia" w:ascii="黑体" w:hAnsi="黑体" w:eastAsia="黑体" w:cs="仿宋_GB2312"/>
          <w:b/>
          <w:color w:val="auto"/>
          <w:kern w:val="0"/>
          <w:sz w:val="28"/>
          <w:szCs w:val="28"/>
          <w:highlight w:val="none"/>
          <w:lang w:val="en-US" w:eastAsia="zh-CN"/>
        </w:rPr>
      </w:pPr>
      <w:r>
        <w:rPr>
          <w:rFonts w:hint="eastAsia" w:ascii="黑体" w:hAnsi="黑体" w:eastAsia="黑体" w:cs="仿宋_GB2312"/>
          <w:b/>
          <w:color w:val="auto"/>
          <w:kern w:val="0"/>
          <w:sz w:val="28"/>
          <w:szCs w:val="28"/>
          <w:highlight w:val="none"/>
        </w:rPr>
        <w:t>第六条</w:t>
      </w:r>
      <w:r>
        <w:rPr>
          <w:rFonts w:ascii="黑体" w:hAnsi="黑体" w:eastAsia="黑体" w:cs="仿宋_GB2312"/>
          <w:b/>
          <w:color w:val="auto"/>
          <w:kern w:val="0"/>
          <w:sz w:val="28"/>
          <w:szCs w:val="28"/>
          <w:highlight w:val="none"/>
        </w:rPr>
        <w:t xml:space="preserve"> </w:t>
      </w:r>
      <w:r>
        <w:rPr>
          <w:rFonts w:hint="eastAsia" w:ascii="黑体" w:hAnsi="黑体" w:eastAsia="黑体" w:cs="仿宋_GB2312"/>
          <w:b/>
          <w:color w:val="auto"/>
          <w:kern w:val="0"/>
          <w:sz w:val="28"/>
          <w:szCs w:val="28"/>
          <w:highlight w:val="none"/>
        </w:rPr>
        <w:t>履约</w:t>
      </w:r>
      <w:r>
        <w:rPr>
          <w:rFonts w:hint="eastAsia" w:ascii="黑体" w:hAnsi="黑体" w:eastAsia="黑体" w:cs="仿宋_GB2312"/>
          <w:b/>
          <w:color w:val="auto"/>
          <w:kern w:val="0"/>
          <w:sz w:val="28"/>
          <w:szCs w:val="28"/>
          <w:highlight w:val="none"/>
          <w:lang w:val="en-US" w:eastAsia="zh-CN"/>
        </w:rPr>
        <w:t>担保</w:t>
      </w:r>
    </w:p>
    <w:p w14:paraId="0059FD1F">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6.1 履约担保应以银行转账或</w:t>
      </w:r>
      <w:r>
        <w:rPr>
          <w:rFonts w:hint="eastAsia" w:ascii="仿宋_GB2312" w:hAnsi="宋体" w:eastAsia="仿宋_GB2312"/>
          <w:color w:val="auto"/>
          <w:sz w:val="28"/>
          <w:szCs w:val="28"/>
          <w:highlight w:val="none"/>
          <w:lang w:val="en-US" w:eastAsia="zh-CN"/>
        </w:rPr>
        <w:t>履约</w:t>
      </w:r>
      <w:r>
        <w:rPr>
          <w:rFonts w:hint="eastAsia" w:ascii="仿宋_GB2312" w:hAnsi="宋体" w:eastAsia="仿宋_GB2312"/>
          <w:color w:val="auto"/>
          <w:sz w:val="28"/>
          <w:szCs w:val="28"/>
          <w:highlight w:val="none"/>
        </w:rPr>
        <w:t>保函的形式提交。</w:t>
      </w:r>
    </w:p>
    <w:p w14:paraId="1D3BA0EE">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lang w:val="en-US" w:eastAsia="zh-CN"/>
        </w:rPr>
        <w:t xml:space="preserve">6.2 </w:t>
      </w:r>
      <w:r>
        <w:rPr>
          <w:rFonts w:hint="eastAsia" w:ascii="仿宋_GB2312" w:hAnsi="宋体" w:eastAsia="仿宋_GB2312"/>
          <w:color w:val="auto"/>
          <w:sz w:val="28"/>
          <w:szCs w:val="28"/>
          <w:highlight w:val="none"/>
        </w:rPr>
        <w:t>履约</w:t>
      </w:r>
      <w:r>
        <w:rPr>
          <w:rFonts w:hint="eastAsia" w:ascii="仿宋_GB2312" w:hAnsi="宋体" w:eastAsia="仿宋_GB2312"/>
          <w:color w:val="auto"/>
          <w:sz w:val="28"/>
          <w:szCs w:val="28"/>
          <w:highlight w:val="none"/>
          <w:lang w:val="en-US" w:eastAsia="zh-CN"/>
        </w:rPr>
        <w:t>担保金额</w:t>
      </w:r>
      <w:r>
        <w:rPr>
          <w:rFonts w:hint="eastAsia" w:ascii="仿宋_GB2312" w:hAnsi="宋体" w:eastAsia="仿宋_GB2312"/>
          <w:color w:val="auto"/>
          <w:sz w:val="28"/>
          <w:szCs w:val="28"/>
          <w:highlight w:val="none"/>
        </w:rPr>
        <w:t>为成交价首年租金的50%（以万元为单位向上取整），金额共计人民币</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u w:val="none"/>
          <w:lang w:val="en-US" w:eastAsia="zh-CN"/>
        </w:rPr>
        <w:t>元</w:t>
      </w:r>
      <w:r>
        <w:rPr>
          <w:rFonts w:hint="eastAsia" w:ascii="仿宋_GB2312" w:hAnsi="宋体" w:eastAsia="仿宋_GB2312"/>
          <w:color w:val="auto"/>
          <w:sz w:val="28"/>
          <w:szCs w:val="28"/>
          <w:highlight w:val="none"/>
        </w:rPr>
        <w:t>（大写：</w:t>
      </w:r>
      <w:r>
        <w:rPr>
          <w:rFonts w:hint="eastAsia" w:ascii="仿宋_GB2312" w:hAnsi="宋体" w:eastAsia="仿宋_GB2312"/>
          <w:color w:val="auto"/>
          <w:sz w:val="28"/>
          <w:szCs w:val="28"/>
          <w:highlight w:val="none"/>
          <w:u w:val="single"/>
          <w:lang w:val="en-US" w:eastAsia="zh-CN"/>
        </w:rPr>
        <w:t xml:space="preserve">     </w:t>
      </w:r>
      <w:r>
        <w:rPr>
          <w:rFonts w:hint="eastAsia" w:ascii="仿宋_GB2312" w:hAnsi="宋体" w:eastAsia="仿宋_GB2312"/>
          <w:color w:val="auto"/>
          <w:sz w:val="28"/>
          <w:szCs w:val="28"/>
          <w:highlight w:val="none"/>
        </w:rPr>
        <w:t>）</w:t>
      </w:r>
      <w:r>
        <w:rPr>
          <w:rFonts w:hint="eastAsia" w:ascii="仿宋_GB2312" w:hAnsi="宋体" w:eastAsia="仿宋_GB2312"/>
          <w:color w:val="auto"/>
          <w:sz w:val="28"/>
          <w:szCs w:val="28"/>
          <w:highlight w:val="none"/>
          <w:lang w:val="en-US" w:eastAsia="zh-CN"/>
        </w:rPr>
        <w:t>，</w:t>
      </w:r>
      <w:r>
        <w:rPr>
          <w:rFonts w:hint="eastAsia" w:ascii="仿宋_GB2312" w:hAnsi="宋体" w:eastAsia="仿宋_GB2312"/>
          <w:color w:val="auto"/>
          <w:sz w:val="28"/>
          <w:szCs w:val="28"/>
          <w:highlight w:val="none"/>
        </w:rPr>
        <w:t>乙方应在合同签订之前将履约保证金提交至甲方指定账户。</w:t>
      </w:r>
    </w:p>
    <w:p w14:paraId="08962317">
      <w:pPr>
        <w:overflowPunct w:val="0"/>
        <w:autoSpaceDE w:val="0"/>
        <w:ind w:firstLine="520" w:firstLineChars="186"/>
        <w:jc w:val="lef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6.3 合同执行期间，乙方可将履约保证金换为履约保函。</w:t>
      </w:r>
    </w:p>
    <w:p w14:paraId="29B558D3">
      <w:pPr>
        <w:overflowPunct w:val="0"/>
        <w:autoSpaceDE w:val="0"/>
        <w:ind w:firstLine="520" w:firstLineChars="186"/>
        <w:jc w:val="lef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6.3.1 保函要求：如以银行保函形式提交履约担保，该保函应由甲方认可的国内银行出具，且应为无条件的、不可撤销的、有效的见索即付履约保函。</w:t>
      </w:r>
    </w:p>
    <w:p w14:paraId="0C5841C9">
      <w:pPr>
        <w:overflowPunct w:val="0"/>
        <w:autoSpaceDE w:val="0"/>
        <w:ind w:firstLine="520" w:firstLineChars="186"/>
        <w:jc w:val="left"/>
        <w:rPr>
          <w:rFonts w:hint="eastAsia"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6.3.2 保函有效期：乙方应确保履约保函在经营期内始终有效。在履约保函有效期满前15个工作日，乙方必须向甲方提交有效期已延长的履约保函。</w:t>
      </w:r>
    </w:p>
    <w:p w14:paraId="78CE4F52">
      <w:pPr>
        <w:overflowPunct w:val="0"/>
        <w:autoSpaceDE w:val="0"/>
        <w:ind w:firstLine="520" w:firstLineChars="186"/>
        <w:jc w:val="left"/>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6.3.3 若乙方未能按6.3.2条规定延长履约担保有效期，甲方有权提取履约保函项下的全部金额作为履约保证金，直至下一份有效银行保函生效，届时甲方应将履约保证金无息退还乙方。</w:t>
      </w:r>
    </w:p>
    <w:p w14:paraId="584A9EC4">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 xml:space="preserve">4 </w:t>
      </w:r>
      <w:r>
        <w:rPr>
          <w:rFonts w:hint="eastAsia" w:ascii="仿宋_GB2312" w:hAnsi="宋体" w:eastAsia="仿宋_GB2312"/>
          <w:color w:val="auto"/>
          <w:sz w:val="28"/>
          <w:szCs w:val="28"/>
          <w:highlight w:val="none"/>
        </w:rPr>
        <w:t>在下列条件全部满足后</w:t>
      </w:r>
      <w:r>
        <w:rPr>
          <w:rFonts w:hint="eastAsia" w:ascii="仿宋_GB2312" w:hAnsi="宋体" w:eastAsia="仿宋_GB2312"/>
          <w:color w:val="auto"/>
          <w:sz w:val="28"/>
          <w:szCs w:val="28"/>
          <w:highlight w:val="none"/>
          <w:lang w:val="en-US" w:eastAsia="zh-CN"/>
        </w:rPr>
        <w:t>30个自然</w:t>
      </w:r>
      <w:r>
        <w:rPr>
          <w:rFonts w:hint="eastAsia" w:ascii="仿宋_GB2312" w:hAnsi="宋体" w:eastAsia="仿宋_GB2312"/>
          <w:color w:val="auto"/>
          <w:sz w:val="28"/>
          <w:szCs w:val="28"/>
          <w:highlight w:val="none"/>
        </w:rPr>
        <w:t>日内，甲方将</w:t>
      </w:r>
      <w:r>
        <w:rPr>
          <w:rFonts w:hint="eastAsia" w:ascii="仿宋_GB2312" w:hAnsi="宋体" w:eastAsia="仿宋_GB2312"/>
          <w:color w:val="auto"/>
          <w:sz w:val="28"/>
          <w:szCs w:val="28"/>
          <w:highlight w:val="none"/>
          <w:lang w:val="en-US" w:eastAsia="zh-CN"/>
        </w:rPr>
        <w:t>履约保函/</w:t>
      </w:r>
      <w:r>
        <w:rPr>
          <w:rFonts w:hint="eastAsia" w:ascii="仿宋_GB2312" w:hAnsi="宋体" w:eastAsia="仿宋_GB2312"/>
          <w:color w:val="auto"/>
          <w:sz w:val="28"/>
          <w:szCs w:val="28"/>
          <w:highlight w:val="none"/>
        </w:rPr>
        <w:t>履约保证金无息退回给乙方：</w:t>
      </w:r>
    </w:p>
    <w:p w14:paraId="6EF80245">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.1 租赁终止（含本合同约定的租赁期限届满、非因乙方违约导致的合同解除及租赁终止，下同）。</w:t>
      </w:r>
    </w:p>
    <w:p w14:paraId="633349A6">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.2 乙方已付清合同约定的各项费用或甲方从履约保证金中扣除应扣费用后尚有余额。</w:t>
      </w:r>
    </w:p>
    <w:p w14:paraId="2128CC25">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.3 乙方已将</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及附属设施设备物完好、整洁地交还给甲方。</w:t>
      </w:r>
    </w:p>
    <w:p w14:paraId="35E54A24">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4</w:t>
      </w:r>
      <w:r>
        <w:rPr>
          <w:rFonts w:hint="eastAsia" w:ascii="仿宋_GB2312" w:hAnsi="宋体" w:eastAsia="仿宋_GB2312"/>
          <w:color w:val="auto"/>
          <w:sz w:val="28"/>
          <w:szCs w:val="28"/>
          <w:highlight w:val="none"/>
        </w:rPr>
        <w:t>.4 乙方向甲方书面提出履约保证金</w:t>
      </w:r>
      <w:r>
        <w:rPr>
          <w:rFonts w:hint="eastAsia" w:ascii="仿宋_GB2312" w:hAnsi="宋体" w:eastAsia="仿宋_GB2312"/>
          <w:color w:val="auto"/>
          <w:sz w:val="28"/>
          <w:szCs w:val="28"/>
          <w:highlight w:val="none"/>
          <w:lang w:val="en-US" w:eastAsia="zh-CN"/>
        </w:rPr>
        <w:t>/履约保函</w:t>
      </w:r>
      <w:r>
        <w:rPr>
          <w:rFonts w:hint="eastAsia" w:ascii="仿宋_GB2312" w:hAnsi="宋体" w:eastAsia="仿宋_GB2312"/>
          <w:color w:val="auto"/>
          <w:sz w:val="28"/>
          <w:szCs w:val="28"/>
          <w:highlight w:val="none"/>
        </w:rPr>
        <w:t>返还申请（附乙方收款账户）。</w:t>
      </w:r>
    </w:p>
    <w:p w14:paraId="1B8FF663">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5</w:t>
      </w:r>
      <w:r>
        <w:rPr>
          <w:rFonts w:hint="eastAsia" w:ascii="仿宋_GB2312" w:hAnsi="宋体" w:eastAsia="仿宋_GB2312"/>
          <w:color w:val="auto"/>
          <w:sz w:val="28"/>
          <w:szCs w:val="28"/>
          <w:highlight w:val="none"/>
        </w:rPr>
        <w:t xml:space="preserve"> </w:t>
      </w:r>
      <w:r>
        <w:rPr>
          <w:rFonts w:hint="eastAsia" w:ascii="仿宋_GB2312" w:hAnsi="仿宋_GB2312" w:eastAsia="仿宋_GB2312" w:cs="仿宋_GB2312"/>
          <w:color w:val="auto"/>
          <w:kern w:val="0"/>
          <w:sz w:val="28"/>
          <w:szCs w:val="28"/>
          <w:highlight w:val="none"/>
          <w:lang w:val="en-US" w:eastAsia="zh-CN"/>
        </w:rPr>
        <w:t>租赁期限内，若乙方存在违约或其他损害甲方利益的行为，甲方有权从履约保证金中扣除乙方应付的违约金、赔偿金、租金、水电费或损失，乙方应将不足部分和被扣除的履约保证金在扣除后30个自然日内予以补足。</w:t>
      </w:r>
    </w:p>
    <w:p w14:paraId="794089B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6</w:t>
      </w:r>
      <w:r>
        <w:rPr>
          <w:rFonts w:hint="eastAsia" w:ascii="仿宋_GB2312" w:hAnsi="宋体" w:eastAsia="仿宋_GB2312"/>
          <w:color w:val="auto"/>
          <w:sz w:val="28"/>
          <w:szCs w:val="28"/>
          <w:highlight w:val="none"/>
        </w:rPr>
        <w:t xml:space="preserve"> 乙方逾期未补足履约保证金的，每逾期1</w:t>
      </w:r>
      <w:r>
        <w:rPr>
          <w:rFonts w:hint="eastAsia" w:ascii="仿宋_GB2312" w:hAnsi="宋体" w:eastAsia="仿宋_GB2312"/>
          <w:color w:val="auto"/>
          <w:sz w:val="28"/>
          <w:szCs w:val="28"/>
          <w:highlight w:val="none"/>
          <w:lang w:val="en-US" w:eastAsia="zh-CN"/>
        </w:rPr>
        <w:t>个自然日</w:t>
      </w:r>
      <w:r>
        <w:rPr>
          <w:rFonts w:hint="eastAsia" w:ascii="仿宋_GB2312" w:hAnsi="宋体" w:eastAsia="仿宋_GB2312"/>
          <w:color w:val="auto"/>
          <w:sz w:val="28"/>
          <w:szCs w:val="28"/>
          <w:highlight w:val="none"/>
        </w:rPr>
        <w:t>，按未补足履约保证金金额的0.2‰支付违约金。逾期30</w:t>
      </w:r>
      <w:r>
        <w:rPr>
          <w:rFonts w:hint="eastAsia" w:ascii="仿宋_GB2312" w:hAnsi="宋体" w:eastAsia="仿宋_GB2312"/>
          <w:color w:val="auto"/>
          <w:sz w:val="28"/>
          <w:szCs w:val="28"/>
          <w:highlight w:val="none"/>
          <w:lang w:val="en-US" w:eastAsia="zh-CN"/>
        </w:rPr>
        <w:t>个自然日且未取得甲方同意的</w:t>
      </w:r>
      <w:r>
        <w:rPr>
          <w:rFonts w:hint="eastAsia" w:ascii="仿宋_GB2312" w:hAnsi="宋体" w:eastAsia="仿宋_GB2312"/>
          <w:color w:val="auto"/>
          <w:sz w:val="28"/>
          <w:szCs w:val="28"/>
          <w:highlight w:val="none"/>
        </w:rPr>
        <w:t>，扣除</w:t>
      </w:r>
      <w:r>
        <w:rPr>
          <w:rFonts w:hint="eastAsia" w:ascii="仿宋_GB2312" w:hAnsi="宋体" w:eastAsia="仿宋_GB2312"/>
          <w:color w:val="auto"/>
          <w:sz w:val="28"/>
          <w:szCs w:val="28"/>
          <w:highlight w:val="none"/>
          <w:lang w:val="en-US" w:eastAsia="zh-CN"/>
        </w:rPr>
        <w:t>剩余</w:t>
      </w:r>
      <w:r>
        <w:rPr>
          <w:rFonts w:hint="eastAsia" w:ascii="仿宋_GB2312" w:hAnsi="宋体" w:eastAsia="仿宋_GB2312"/>
          <w:color w:val="auto"/>
          <w:sz w:val="28"/>
          <w:szCs w:val="28"/>
          <w:highlight w:val="none"/>
        </w:rPr>
        <w:t>履约保证金作为违约金，同时甲方有权单方解除本合同且不承担任何违约、赔偿</w:t>
      </w:r>
      <w:r>
        <w:rPr>
          <w:rFonts w:hint="eastAsia" w:ascii="仿宋_GB2312" w:hAnsi="宋体" w:eastAsia="仿宋_GB2312" w:cs="Times New Roman"/>
          <w:color w:val="auto"/>
          <w:sz w:val="28"/>
          <w:szCs w:val="28"/>
          <w:highlight w:val="none"/>
          <w:lang w:val="en-US" w:eastAsia="zh-CN"/>
        </w:rPr>
        <w:t>责任；因此给甲方造成损失的，甲方有权追究赔偿责任。</w:t>
      </w:r>
    </w:p>
    <w:p w14:paraId="29C47AA9">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6.</w:t>
      </w:r>
      <w:r>
        <w:rPr>
          <w:rFonts w:hint="eastAsia" w:ascii="仿宋_GB2312" w:hAnsi="宋体" w:eastAsia="仿宋_GB2312"/>
          <w:color w:val="auto"/>
          <w:sz w:val="28"/>
          <w:szCs w:val="28"/>
          <w:highlight w:val="none"/>
          <w:lang w:val="en-US" w:eastAsia="zh-CN"/>
        </w:rPr>
        <w:t>7</w:t>
      </w:r>
      <w:r>
        <w:rPr>
          <w:rFonts w:hint="eastAsia" w:ascii="仿宋_GB2312" w:hAnsi="宋体" w:eastAsia="仿宋_GB2312"/>
          <w:color w:val="auto"/>
          <w:sz w:val="28"/>
          <w:szCs w:val="28"/>
          <w:highlight w:val="none"/>
        </w:rPr>
        <w:t xml:space="preserve"> 乙方将履约保证金支付到如下账号：</w:t>
      </w:r>
    </w:p>
    <w:p w14:paraId="7B216F1C">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单位名称：</w:t>
      </w:r>
    </w:p>
    <w:p w14:paraId="5F6516F2">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开户行：</w:t>
      </w:r>
    </w:p>
    <w:p w14:paraId="19F8AE61">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账号：</w:t>
      </w:r>
    </w:p>
    <w:p w14:paraId="0CF2C24E">
      <w:pPr>
        <w:overflowPunct w:val="0"/>
        <w:autoSpaceDE w:val="0"/>
        <w:spacing w:line="480" w:lineRule="exact"/>
        <w:ind w:firstLine="562" w:firstLineChars="200"/>
        <w:outlineLvl w:val="0"/>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第七条 租金及支付方式</w:t>
      </w:r>
    </w:p>
    <w:p w14:paraId="50320A0E">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7.1 租金</w:t>
      </w:r>
    </w:p>
    <w:p w14:paraId="005BBC46">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7.1.1 经营准备期满后的次日为</w:t>
      </w:r>
      <w:r>
        <w:rPr>
          <w:rFonts w:hint="eastAsia" w:ascii="仿宋_GB2312" w:hAnsi="宋体" w:eastAsia="仿宋_GB2312"/>
          <w:color w:val="auto"/>
          <w:sz w:val="28"/>
          <w:szCs w:val="28"/>
          <w:highlight w:val="none"/>
          <w:lang w:eastAsia="zh-CN"/>
        </w:rPr>
        <w:t>出租标的</w:t>
      </w:r>
      <w:r>
        <w:rPr>
          <w:rFonts w:hint="eastAsia" w:ascii="仿宋_GB2312" w:hAnsi="宋体" w:eastAsia="仿宋_GB2312"/>
          <w:color w:val="auto"/>
          <w:sz w:val="28"/>
          <w:szCs w:val="28"/>
          <w:highlight w:val="none"/>
        </w:rPr>
        <w:t>的起租日，乙方无论是否存在对外商业经营行为或无论经营盈亏，租金按起租日起算。</w:t>
      </w:r>
    </w:p>
    <w:p w14:paraId="46842202">
      <w:pPr>
        <w:overflowPunct w:val="0"/>
        <w:autoSpaceDE w:val="0"/>
        <w:ind w:firstLine="520" w:firstLineChars="186"/>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7.1.2 </w:t>
      </w:r>
      <w:r>
        <w:rPr>
          <w:rFonts w:hint="eastAsia" w:ascii="仿宋_GB2312" w:hAnsi="仿宋_GB2312" w:eastAsia="仿宋_GB2312" w:cs="仿宋_GB2312"/>
          <w:color w:val="auto"/>
          <w:sz w:val="28"/>
          <w:szCs w:val="28"/>
          <w:highlight w:val="none"/>
        </w:rPr>
        <w:t>本合同经营期内含税</w:t>
      </w:r>
      <w:r>
        <w:rPr>
          <w:rFonts w:hint="eastAsia" w:ascii="仿宋_GB2312" w:hAnsi="仿宋_GB2312" w:eastAsia="仿宋_GB2312" w:cs="仿宋_GB2312"/>
          <w:color w:val="auto"/>
          <w:sz w:val="28"/>
          <w:szCs w:val="28"/>
          <w:highlight w:val="none"/>
          <w:lang w:val="en-US" w:eastAsia="zh-CN"/>
        </w:rPr>
        <w:t>租金</w:t>
      </w:r>
      <w:r>
        <w:rPr>
          <w:rFonts w:hint="eastAsia" w:ascii="仿宋_GB2312" w:hAnsi="仿宋_GB2312" w:eastAsia="仿宋_GB2312" w:cs="仿宋_GB2312"/>
          <w:color w:val="auto"/>
          <w:sz w:val="28"/>
          <w:szCs w:val="28"/>
          <w:highlight w:val="none"/>
        </w:rPr>
        <w:t>总额为人民币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元（大写：</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），税率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，不含税总价为人民币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元，税额为人民币</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p>
    <w:p w14:paraId="16AC0A71">
      <w:pPr>
        <w:tabs>
          <w:tab w:val="left" w:pos="900"/>
        </w:tabs>
        <w:spacing w:line="360" w:lineRule="auto"/>
        <w:ind w:right="48" w:rightChars="20"/>
        <w:jc w:val="center"/>
        <w:outlineLvl w:val="0"/>
        <w:rPr>
          <w:rFonts w:hint="eastAsia" w:ascii="仿宋_GB2312" w:hAnsi="仿宋_GB2312" w:eastAsia="仿宋_GB2312" w:cs="仿宋_GB2312"/>
          <w:b/>
          <w:bCs/>
          <w:color w:val="auto"/>
          <w:sz w:val="28"/>
          <w:szCs w:val="28"/>
          <w:highlight w:val="none"/>
        </w:rPr>
      </w:pPr>
    </w:p>
    <w:p w14:paraId="61E72023">
      <w:pPr>
        <w:tabs>
          <w:tab w:val="left" w:pos="900"/>
        </w:tabs>
        <w:spacing w:line="360" w:lineRule="auto"/>
        <w:ind w:right="48" w:rightChars="20"/>
        <w:jc w:val="center"/>
        <w:outlineLvl w:val="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租金汇总表</w:t>
      </w:r>
      <w:r>
        <w:rPr>
          <w:rFonts w:ascii="仿宋" w:hAnsi="仿宋" w:eastAsia="仿宋" w:cs="仿宋"/>
          <w:b/>
          <w:bCs/>
          <w:color w:val="auto"/>
          <w:kern w:val="0"/>
          <w:szCs w:val="28"/>
          <w:highlight w:val="non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bidi="ar"/>
        </w:rPr>
        <w:t>单位：万元</w:t>
      </w:r>
      <w:r>
        <w:rPr>
          <w:rFonts w:hint="eastAsia" w:ascii="仿宋_GB2312" w:hAnsi="仿宋_GB2312" w:eastAsia="仿宋_GB2312" w:cs="仿宋_GB2312"/>
          <w:color w:val="auto"/>
          <w:sz w:val="28"/>
          <w:szCs w:val="28"/>
          <w:highlight w:val="none"/>
        </w:rPr>
        <w:t>）</w:t>
      </w:r>
    </w:p>
    <w:tbl>
      <w:tblPr>
        <w:tblStyle w:val="14"/>
        <w:tblW w:w="47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341"/>
        <w:gridCol w:w="1341"/>
        <w:gridCol w:w="1341"/>
        <w:gridCol w:w="1341"/>
        <w:gridCol w:w="1341"/>
        <w:gridCol w:w="1342"/>
      </w:tblGrid>
      <w:tr w14:paraId="2344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pct"/>
            <w:vMerge w:val="restart"/>
            <w:shd w:val="clear" w:color="auto" w:fill="auto"/>
            <w:vAlign w:val="center"/>
          </w:tcPr>
          <w:p w14:paraId="59B55F48">
            <w:pPr>
              <w:widowControl/>
              <w:jc w:val="center"/>
              <w:textAlignment w:val="center"/>
              <w:rPr>
                <w:rFonts w:hint="default"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站点</w:t>
            </w:r>
          </w:p>
        </w:tc>
        <w:tc>
          <w:tcPr>
            <w:tcW w:w="707" w:type="pct"/>
            <w:shd w:val="clear" w:color="auto" w:fill="auto"/>
            <w:vAlign w:val="center"/>
          </w:tcPr>
          <w:p w14:paraId="0574E929">
            <w:pPr>
              <w:widowControl/>
              <w:jc w:val="center"/>
              <w:textAlignment w:val="center"/>
              <w:rPr>
                <w:rFonts w:hint="default"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单价</w:t>
            </w:r>
          </w:p>
          <w:p w14:paraId="54BFFAD8">
            <w:pPr>
              <w:widowControl/>
              <w:jc w:val="center"/>
              <w:textAlignment w:val="center"/>
              <w:rPr>
                <w:rFonts w:hint="eastAsia"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元/㎡·月</w:t>
            </w:r>
          </w:p>
        </w:tc>
        <w:tc>
          <w:tcPr>
            <w:tcW w:w="707" w:type="pct"/>
            <w:shd w:val="clear" w:color="auto" w:fill="auto"/>
            <w:vAlign w:val="center"/>
          </w:tcPr>
          <w:p w14:paraId="27AA77E7">
            <w:pPr>
              <w:widowControl/>
              <w:jc w:val="center"/>
              <w:textAlignment w:val="center"/>
              <w:rPr>
                <w:rFonts w:hint="eastAsia"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10年租金合计</w:t>
            </w:r>
          </w:p>
        </w:tc>
        <w:tc>
          <w:tcPr>
            <w:tcW w:w="707" w:type="pct"/>
            <w:shd w:val="clear" w:color="auto" w:fill="auto"/>
            <w:vAlign w:val="center"/>
          </w:tcPr>
          <w:p w14:paraId="0570A6F5">
            <w:pPr>
              <w:widowControl/>
              <w:jc w:val="center"/>
              <w:textAlignment w:val="center"/>
              <w:rPr>
                <w:rFonts w:hint="eastAsia"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第一年</w:t>
            </w:r>
          </w:p>
        </w:tc>
        <w:tc>
          <w:tcPr>
            <w:tcW w:w="707" w:type="pct"/>
            <w:shd w:val="clear" w:color="auto" w:fill="auto"/>
            <w:vAlign w:val="center"/>
          </w:tcPr>
          <w:p w14:paraId="76FF8D6D">
            <w:pPr>
              <w:widowControl/>
              <w:jc w:val="center"/>
              <w:textAlignment w:val="center"/>
              <w:rPr>
                <w:rFonts w:hint="eastAsia"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第二年</w:t>
            </w:r>
          </w:p>
        </w:tc>
        <w:tc>
          <w:tcPr>
            <w:tcW w:w="707" w:type="pct"/>
            <w:shd w:val="clear" w:color="auto" w:fill="auto"/>
            <w:vAlign w:val="center"/>
          </w:tcPr>
          <w:p w14:paraId="2A394228">
            <w:pPr>
              <w:widowControl/>
              <w:jc w:val="center"/>
              <w:textAlignment w:val="center"/>
              <w:rPr>
                <w:rFonts w:hint="eastAsia"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第三年</w:t>
            </w:r>
          </w:p>
        </w:tc>
        <w:tc>
          <w:tcPr>
            <w:tcW w:w="708" w:type="pct"/>
            <w:shd w:val="clear" w:color="auto" w:fill="auto"/>
            <w:vAlign w:val="center"/>
          </w:tcPr>
          <w:p w14:paraId="6C7D8064">
            <w:pPr>
              <w:widowControl/>
              <w:jc w:val="center"/>
              <w:textAlignment w:val="center"/>
              <w:rPr>
                <w:rFonts w:hint="eastAsia" w:ascii="仿宋_GB2312" w:hAnsi="宋体" w:eastAsia="仿宋_GB2312" w:cs="仿宋_GB2312"/>
                <w:color w:val="auto"/>
                <w:kern w:val="0"/>
                <w:sz w:val="24"/>
                <w:szCs w:val="24"/>
                <w:highlight w:val="none"/>
                <w:lang w:val="en-US" w:eastAsia="zh-CN" w:bidi="ar"/>
              </w:rPr>
            </w:pPr>
            <w:r>
              <w:rPr>
                <w:rFonts w:hint="eastAsia" w:ascii="仿宋_GB2312" w:hAnsi="宋体" w:eastAsia="仿宋_GB2312" w:cs="仿宋_GB2312"/>
                <w:color w:val="auto"/>
                <w:kern w:val="0"/>
                <w:sz w:val="24"/>
                <w:szCs w:val="24"/>
                <w:highlight w:val="none"/>
                <w:lang w:val="en-US" w:eastAsia="zh-CN" w:bidi="ar"/>
              </w:rPr>
              <w:t>第四年</w:t>
            </w:r>
          </w:p>
        </w:tc>
      </w:tr>
      <w:tr w14:paraId="08B7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pct"/>
            <w:vMerge w:val="continue"/>
            <w:shd w:val="clear" w:color="auto" w:fill="auto"/>
            <w:vAlign w:val="center"/>
          </w:tcPr>
          <w:p w14:paraId="35B79106">
            <w:pPr>
              <w:widowControl/>
              <w:jc w:val="center"/>
              <w:textAlignment w:val="center"/>
              <w:rPr>
                <w:rFonts w:hint="default" w:ascii="仿宋_GB2312" w:hAnsi="宋体" w:eastAsia="仿宋_GB2312" w:cs="仿宋_GB2312"/>
                <w:color w:val="auto"/>
                <w:kern w:val="0"/>
                <w:sz w:val="24"/>
                <w:szCs w:val="24"/>
                <w:highlight w:val="none"/>
                <w:lang w:val="en-US" w:eastAsia="zh-CN" w:bidi="ar"/>
              </w:rPr>
            </w:pPr>
          </w:p>
        </w:tc>
        <w:tc>
          <w:tcPr>
            <w:tcW w:w="707" w:type="pct"/>
            <w:shd w:val="clear" w:color="auto" w:fill="auto"/>
            <w:vAlign w:val="center"/>
          </w:tcPr>
          <w:p w14:paraId="0F98F852">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highlight w:val="none"/>
                <w:lang w:val="en-US" w:eastAsia="zh-CN" w:bidi="ar"/>
              </w:rPr>
            </w:pPr>
          </w:p>
        </w:tc>
        <w:tc>
          <w:tcPr>
            <w:tcW w:w="707" w:type="pct"/>
            <w:shd w:val="clear" w:color="auto" w:fill="auto"/>
            <w:vAlign w:val="center"/>
          </w:tcPr>
          <w:p w14:paraId="26E3B414">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highlight w:val="none"/>
                <w:lang w:val="en-US" w:eastAsia="zh-CN" w:bidi="ar"/>
              </w:rPr>
            </w:pPr>
          </w:p>
        </w:tc>
        <w:tc>
          <w:tcPr>
            <w:tcW w:w="707" w:type="pct"/>
            <w:shd w:val="clear" w:color="auto" w:fill="auto"/>
            <w:vAlign w:val="center"/>
          </w:tcPr>
          <w:p w14:paraId="2EFF2590">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highlight w:val="none"/>
                <w:lang w:val="en-US" w:eastAsia="zh-CN" w:bidi="ar"/>
              </w:rPr>
            </w:pPr>
          </w:p>
        </w:tc>
        <w:tc>
          <w:tcPr>
            <w:tcW w:w="707" w:type="pct"/>
            <w:shd w:val="clear" w:color="auto" w:fill="auto"/>
            <w:vAlign w:val="center"/>
          </w:tcPr>
          <w:p w14:paraId="644D825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707" w:type="pct"/>
            <w:shd w:val="clear" w:color="auto" w:fill="auto"/>
            <w:vAlign w:val="center"/>
          </w:tcPr>
          <w:p w14:paraId="64E032D2">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708" w:type="pct"/>
            <w:shd w:val="clear" w:color="auto" w:fill="auto"/>
            <w:vAlign w:val="center"/>
          </w:tcPr>
          <w:p w14:paraId="730C001E">
            <w:pPr>
              <w:keepNext w:val="0"/>
              <w:keepLines w:val="0"/>
              <w:widowControl/>
              <w:suppressLineNumbers w:val="0"/>
              <w:jc w:val="center"/>
              <w:textAlignment w:val="center"/>
              <w:rPr>
                <w:rFonts w:hint="default" w:ascii="仿宋_GB2312" w:hAnsi="仿宋_GB2312" w:eastAsia="仿宋_GB2312" w:cs="仿宋_GB2312"/>
                <w:color w:val="auto"/>
                <w:kern w:val="0"/>
                <w:sz w:val="24"/>
                <w:szCs w:val="24"/>
                <w:highlight w:val="none"/>
                <w:lang w:val="en-US" w:eastAsia="zh-CN" w:bidi="ar"/>
              </w:rPr>
            </w:pPr>
          </w:p>
        </w:tc>
      </w:tr>
      <w:tr w14:paraId="045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pct"/>
            <w:vMerge w:val="continue"/>
            <w:shd w:val="clear" w:color="auto" w:fill="auto"/>
            <w:vAlign w:val="center"/>
          </w:tcPr>
          <w:p w14:paraId="12551FE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1415" w:type="pct"/>
            <w:gridSpan w:val="2"/>
            <w:shd w:val="clear" w:color="auto" w:fill="auto"/>
            <w:vAlign w:val="center"/>
          </w:tcPr>
          <w:p w14:paraId="2D4DCF3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增长率</w:t>
            </w:r>
          </w:p>
        </w:tc>
        <w:tc>
          <w:tcPr>
            <w:tcW w:w="707" w:type="pct"/>
            <w:shd w:val="clear" w:color="auto" w:fill="auto"/>
            <w:vAlign w:val="center"/>
          </w:tcPr>
          <w:p w14:paraId="25ADD2D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pct"/>
            <w:shd w:val="clear" w:color="auto" w:fill="auto"/>
            <w:vAlign w:val="center"/>
          </w:tcPr>
          <w:p w14:paraId="2F2B973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7" w:type="pct"/>
            <w:shd w:val="clear" w:color="auto" w:fill="auto"/>
            <w:vAlign w:val="center"/>
          </w:tcPr>
          <w:p w14:paraId="23B0907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w:t>
            </w:r>
          </w:p>
        </w:tc>
        <w:tc>
          <w:tcPr>
            <w:tcW w:w="708" w:type="pct"/>
            <w:shd w:val="clear" w:color="auto" w:fill="auto"/>
            <w:vAlign w:val="center"/>
          </w:tcPr>
          <w:p w14:paraId="7DBF2DC6">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r>
      <w:tr w14:paraId="2936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pct"/>
            <w:vMerge w:val="restart"/>
            <w:shd w:val="clear" w:color="auto" w:fill="auto"/>
            <w:vAlign w:val="center"/>
          </w:tcPr>
          <w:p w14:paraId="27B31B0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color w:val="auto"/>
                <w:kern w:val="0"/>
                <w:sz w:val="24"/>
                <w:szCs w:val="24"/>
                <w:highlight w:val="none"/>
                <w:lang w:val="en-US" w:eastAsia="zh-CN" w:bidi="ar"/>
              </w:rPr>
              <w:t>贵阳火车站</w:t>
            </w:r>
          </w:p>
        </w:tc>
        <w:tc>
          <w:tcPr>
            <w:tcW w:w="707" w:type="pct"/>
            <w:shd w:val="clear" w:color="auto" w:fill="auto"/>
            <w:vAlign w:val="center"/>
          </w:tcPr>
          <w:p w14:paraId="0E425D0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color w:val="auto"/>
                <w:kern w:val="0"/>
                <w:sz w:val="24"/>
                <w:szCs w:val="24"/>
                <w:highlight w:val="none"/>
                <w:lang w:val="en-US" w:eastAsia="zh-CN" w:bidi="ar"/>
              </w:rPr>
              <w:t>第五年</w:t>
            </w:r>
          </w:p>
        </w:tc>
        <w:tc>
          <w:tcPr>
            <w:tcW w:w="707" w:type="pct"/>
            <w:shd w:val="clear" w:color="auto" w:fill="auto"/>
            <w:vAlign w:val="center"/>
          </w:tcPr>
          <w:p w14:paraId="5AAFB750">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color w:val="auto"/>
                <w:kern w:val="0"/>
                <w:sz w:val="24"/>
                <w:szCs w:val="24"/>
                <w:highlight w:val="none"/>
                <w:lang w:val="en-US" w:eastAsia="zh-CN" w:bidi="ar"/>
              </w:rPr>
              <w:t>第六年</w:t>
            </w:r>
          </w:p>
        </w:tc>
        <w:tc>
          <w:tcPr>
            <w:tcW w:w="707" w:type="pct"/>
            <w:shd w:val="clear" w:color="auto" w:fill="auto"/>
            <w:vAlign w:val="center"/>
          </w:tcPr>
          <w:p w14:paraId="701B1510">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color w:val="auto"/>
                <w:kern w:val="0"/>
                <w:sz w:val="24"/>
                <w:szCs w:val="24"/>
                <w:highlight w:val="none"/>
                <w:lang w:val="en-US" w:eastAsia="zh-CN" w:bidi="ar"/>
              </w:rPr>
              <w:t>第七年</w:t>
            </w:r>
          </w:p>
        </w:tc>
        <w:tc>
          <w:tcPr>
            <w:tcW w:w="707" w:type="pct"/>
            <w:shd w:val="clear" w:color="auto" w:fill="auto"/>
            <w:vAlign w:val="center"/>
          </w:tcPr>
          <w:p w14:paraId="7FE0CF5E">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color w:val="auto"/>
                <w:kern w:val="0"/>
                <w:sz w:val="24"/>
                <w:szCs w:val="24"/>
                <w:highlight w:val="none"/>
                <w:lang w:val="en-US" w:eastAsia="zh-CN" w:bidi="ar"/>
              </w:rPr>
              <w:t>第八年</w:t>
            </w:r>
          </w:p>
        </w:tc>
        <w:tc>
          <w:tcPr>
            <w:tcW w:w="707" w:type="pct"/>
            <w:shd w:val="clear" w:color="auto" w:fill="auto"/>
            <w:vAlign w:val="center"/>
          </w:tcPr>
          <w:p w14:paraId="17422DD1">
            <w:pPr>
              <w:widowControl/>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color w:val="auto"/>
                <w:kern w:val="0"/>
                <w:sz w:val="24"/>
                <w:szCs w:val="24"/>
                <w:highlight w:val="none"/>
                <w:lang w:val="en-US" w:eastAsia="zh-CN" w:bidi="ar"/>
              </w:rPr>
              <w:t>第九年</w:t>
            </w:r>
          </w:p>
        </w:tc>
        <w:tc>
          <w:tcPr>
            <w:tcW w:w="708" w:type="pct"/>
            <w:shd w:val="clear" w:color="auto" w:fill="auto"/>
            <w:vAlign w:val="center"/>
          </w:tcPr>
          <w:p w14:paraId="647AC5E7">
            <w:pPr>
              <w:widowControl/>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color w:val="auto"/>
                <w:kern w:val="0"/>
                <w:sz w:val="24"/>
                <w:szCs w:val="24"/>
                <w:highlight w:val="none"/>
                <w:lang w:val="en-US" w:eastAsia="zh-CN" w:bidi="ar"/>
              </w:rPr>
              <w:t>第十年</w:t>
            </w:r>
          </w:p>
        </w:tc>
      </w:tr>
      <w:tr w14:paraId="6802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pct"/>
            <w:vMerge w:val="continue"/>
            <w:shd w:val="clear" w:color="auto" w:fill="auto"/>
            <w:vAlign w:val="center"/>
          </w:tcPr>
          <w:p w14:paraId="57C90A3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07" w:type="pct"/>
            <w:shd w:val="clear" w:color="auto" w:fill="auto"/>
            <w:vAlign w:val="center"/>
          </w:tcPr>
          <w:p w14:paraId="05D4009F">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707" w:type="pct"/>
            <w:shd w:val="clear" w:color="auto" w:fill="auto"/>
            <w:vAlign w:val="center"/>
          </w:tcPr>
          <w:p w14:paraId="79F4B51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707" w:type="pct"/>
            <w:shd w:val="clear" w:color="auto" w:fill="auto"/>
            <w:vAlign w:val="center"/>
          </w:tcPr>
          <w:p w14:paraId="774E15B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707" w:type="pct"/>
            <w:shd w:val="clear" w:color="auto" w:fill="auto"/>
            <w:vAlign w:val="center"/>
          </w:tcPr>
          <w:p w14:paraId="149C0D0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707" w:type="pct"/>
            <w:shd w:val="clear" w:color="auto" w:fill="auto"/>
            <w:vAlign w:val="center"/>
          </w:tcPr>
          <w:p w14:paraId="021F83E0">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c>
          <w:tcPr>
            <w:tcW w:w="708" w:type="pct"/>
            <w:shd w:val="clear" w:color="auto" w:fill="auto"/>
            <w:vAlign w:val="center"/>
          </w:tcPr>
          <w:p w14:paraId="60DA3F1D">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p>
        </w:tc>
      </w:tr>
      <w:tr w14:paraId="4D0D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2" w:type="pct"/>
            <w:vMerge w:val="continue"/>
            <w:shd w:val="clear" w:color="auto" w:fill="auto"/>
            <w:vAlign w:val="center"/>
          </w:tcPr>
          <w:p w14:paraId="23E0531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p>
        </w:tc>
        <w:tc>
          <w:tcPr>
            <w:tcW w:w="707" w:type="pct"/>
            <w:shd w:val="clear" w:color="auto" w:fill="auto"/>
            <w:vAlign w:val="center"/>
          </w:tcPr>
          <w:p w14:paraId="718A9A5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707" w:type="pct"/>
            <w:shd w:val="clear" w:color="auto" w:fill="auto"/>
            <w:vAlign w:val="center"/>
          </w:tcPr>
          <w:p w14:paraId="75A7F93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707" w:type="pct"/>
            <w:shd w:val="clear" w:color="auto" w:fill="auto"/>
            <w:vAlign w:val="center"/>
          </w:tcPr>
          <w:p w14:paraId="15DF7E8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707" w:type="pct"/>
            <w:shd w:val="clear" w:color="auto" w:fill="auto"/>
            <w:vAlign w:val="center"/>
          </w:tcPr>
          <w:p w14:paraId="222BA8DE">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707" w:type="pct"/>
            <w:shd w:val="clear" w:color="auto" w:fill="auto"/>
            <w:vAlign w:val="center"/>
          </w:tcPr>
          <w:p w14:paraId="38F003D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c>
          <w:tcPr>
            <w:tcW w:w="708" w:type="pct"/>
            <w:shd w:val="clear" w:color="auto" w:fill="auto"/>
            <w:vAlign w:val="center"/>
          </w:tcPr>
          <w:p w14:paraId="23D6E3F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5%</w:t>
            </w:r>
          </w:p>
        </w:tc>
      </w:tr>
    </w:tbl>
    <w:p w14:paraId="7C36FADD">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7.</w:t>
      </w:r>
      <w:r>
        <w:rPr>
          <w:rFonts w:hint="eastAsia" w:ascii="仿宋_GB2312" w:hAnsi="宋体" w:eastAsia="仿宋_GB2312" w:cs="Times New Roman"/>
          <w:color w:val="auto"/>
          <w:sz w:val="28"/>
          <w:szCs w:val="28"/>
          <w:highlight w:val="none"/>
          <w:lang w:val="en-US" w:eastAsia="zh-CN"/>
        </w:rPr>
        <w:t>2</w:t>
      </w:r>
      <w:r>
        <w:rPr>
          <w:rFonts w:hint="eastAsia" w:ascii="仿宋_GB2312" w:hAnsi="宋体" w:eastAsia="仿宋_GB2312" w:cs="Times New Roman"/>
          <w:color w:val="auto"/>
          <w:sz w:val="28"/>
          <w:szCs w:val="28"/>
          <w:highlight w:val="none"/>
        </w:rPr>
        <w:t xml:space="preserve"> 租金计算及收取方式</w:t>
      </w:r>
    </w:p>
    <w:p w14:paraId="4AE520BD">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7.</w:t>
      </w:r>
      <w:r>
        <w:rPr>
          <w:rFonts w:hint="eastAsia" w:ascii="仿宋_GB2312" w:hAnsi="宋体" w:eastAsia="仿宋_GB2312" w:cs="Times New Roman"/>
          <w:color w:val="auto"/>
          <w:sz w:val="28"/>
          <w:szCs w:val="28"/>
          <w:highlight w:val="none"/>
          <w:lang w:val="en-US" w:eastAsia="zh-CN"/>
        </w:rPr>
        <w:t>2</w:t>
      </w:r>
      <w:r>
        <w:rPr>
          <w:rFonts w:hint="eastAsia" w:ascii="仿宋_GB2312" w:hAnsi="宋体" w:eastAsia="仿宋_GB2312" w:cs="Times New Roman"/>
          <w:color w:val="auto"/>
          <w:sz w:val="28"/>
          <w:szCs w:val="28"/>
          <w:highlight w:val="none"/>
        </w:rPr>
        <w:t>.1 租金采取预收方式，每</w:t>
      </w:r>
      <w:r>
        <w:rPr>
          <w:rFonts w:hint="eastAsia" w:ascii="仿宋_GB2312" w:hAnsi="宋体" w:eastAsia="仿宋_GB2312" w:cs="Times New Roman"/>
          <w:color w:val="auto"/>
          <w:sz w:val="28"/>
          <w:szCs w:val="28"/>
          <w:highlight w:val="none"/>
          <w:lang w:val="en-US" w:eastAsia="zh-CN"/>
        </w:rPr>
        <w:t>6个月</w:t>
      </w:r>
      <w:r>
        <w:rPr>
          <w:rFonts w:hint="eastAsia" w:ascii="仿宋_GB2312" w:hAnsi="宋体" w:eastAsia="仿宋_GB2312" w:cs="Times New Roman"/>
          <w:color w:val="auto"/>
          <w:sz w:val="28"/>
          <w:szCs w:val="28"/>
          <w:highlight w:val="none"/>
        </w:rPr>
        <w:t>收取一次。</w:t>
      </w:r>
    </w:p>
    <w:p w14:paraId="0C9E7F5F">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7.</w:t>
      </w:r>
      <w:r>
        <w:rPr>
          <w:rFonts w:hint="eastAsia" w:ascii="仿宋_GB2312" w:hAnsi="宋体" w:eastAsia="仿宋_GB2312" w:cs="Times New Roman"/>
          <w:color w:val="auto"/>
          <w:sz w:val="28"/>
          <w:szCs w:val="28"/>
          <w:highlight w:val="none"/>
          <w:lang w:val="en-US" w:eastAsia="zh-CN"/>
        </w:rPr>
        <w:t>2</w:t>
      </w:r>
      <w:r>
        <w:rPr>
          <w:rFonts w:hint="eastAsia" w:ascii="仿宋_GB2312" w:hAnsi="宋体" w:eastAsia="仿宋_GB2312" w:cs="Times New Roman"/>
          <w:color w:val="auto"/>
          <w:sz w:val="28"/>
          <w:szCs w:val="28"/>
          <w:highlight w:val="none"/>
        </w:rPr>
        <w:t>.2 第一期租金的收取：乙方须在租赁合同生效后</w:t>
      </w:r>
      <w:r>
        <w:rPr>
          <w:rFonts w:hint="eastAsia" w:ascii="仿宋_GB2312" w:hAnsi="宋体" w:eastAsia="仿宋_GB2312" w:cs="Times New Roman"/>
          <w:color w:val="auto"/>
          <w:sz w:val="28"/>
          <w:szCs w:val="28"/>
          <w:highlight w:val="none"/>
          <w:lang w:val="en-US" w:eastAsia="zh-CN"/>
        </w:rPr>
        <w:t>30</w:t>
      </w:r>
      <w:r>
        <w:rPr>
          <w:rFonts w:hint="eastAsia" w:ascii="仿宋_GB2312" w:hAnsi="宋体" w:eastAsia="仿宋_GB2312" w:cs="Times New Roman"/>
          <w:color w:val="auto"/>
          <w:sz w:val="28"/>
          <w:szCs w:val="28"/>
          <w:highlight w:val="none"/>
        </w:rPr>
        <w:t>个</w:t>
      </w:r>
      <w:r>
        <w:rPr>
          <w:rFonts w:hint="eastAsia" w:ascii="仿宋_GB2312" w:hAnsi="宋体" w:eastAsia="仿宋_GB2312" w:cs="Times New Roman"/>
          <w:color w:val="auto"/>
          <w:sz w:val="28"/>
          <w:szCs w:val="28"/>
          <w:highlight w:val="none"/>
          <w:lang w:val="en-US" w:eastAsia="zh-CN"/>
        </w:rPr>
        <w:t>自然</w:t>
      </w:r>
      <w:r>
        <w:rPr>
          <w:rFonts w:hint="eastAsia" w:ascii="仿宋_GB2312" w:hAnsi="宋体" w:eastAsia="仿宋_GB2312" w:cs="Times New Roman"/>
          <w:color w:val="auto"/>
          <w:sz w:val="28"/>
          <w:szCs w:val="28"/>
          <w:highlight w:val="none"/>
        </w:rPr>
        <w:t>日内缴纳第一期租金。</w:t>
      </w:r>
    </w:p>
    <w:p w14:paraId="338A05E8">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7.</w:t>
      </w:r>
      <w:r>
        <w:rPr>
          <w:rFonts w:hint="eastAsia" w:ascii="仿宋_GB2312" w:hAnsi="宋体" w:eastAsia="仿宋_GB2312" w:cs="Times New Roman"/>
          <w:color w:val="auto"/>
          <w:sz w:val="28"/>
          <w:szCs w:val="28"/>
          <w:highlight w:val="none"/>
          <w:lang w:val="en-US" w:eastAsia="zh-CN"/>
        </w:rPr>
        <w:t>2</w:t>
      </w:r>
      <w:r>
        <w:rPr>
          <w:rFonts w:hint="eastAsia" w:ascii="仿宋_GB2312" w:hAnsi="宋体" w:eastAsia="仿宋_GB2312" w:cs="Times New Roman"/>
          <w:color w:val="auto"/>
          <w:sz w:val="28"/>
          <w:szCs w:val="28"/>
          <w:highlight w:val="none"/>
        </w:rPr>
        <w:t>.3 第二期及后续租金的收取：乙方须在该</w:t>
      </w:r>
      <w:r>
        <w:rPr>
          <w:rFonts w:hint="eastAsia" w:ascii="仿宋_GB2312" w:hAnsi="宋体" w:eastAsia="仿宋_GB2312" w:cs="Times New Roman"/>
          <w:color w:val="auto"/>
          <w:sz w:val="28"/>
          <w:szCs w:val="28"/>
          <w:highlight w:val="none"/>
          <w:lang w:eastAsia="zh-CN"/>
        </w:rPr>
        <w:t>出租标的</w:t>
      </w:r>
      <w:r>
        <w:rPr>
          <w:rFonts w:hint="eastAsia" w:ascii="仿宋_GB2312" w:hAnsi="宋体" w:eastAsia="仿宋_GB2312" w:cs="Times New Roman"/>
          <w:color w:val="auto"/>
          <w:sz w:val="28"/>
          <w:szCs w:val="28"/>
          <w:highlight w:val="none"/>
        </w:rPr>
        <w:t>的下一计租期开始时前</w:t>
      </w:r>
      <w:r>
        <w:rPr>
          <w:rFonts w:hint="eastAsia" w:ascii="仿宋_GB2312" w:hAnsi="宋体" w:eastAsia="仿宋_GB2312" w:cs="Times New Roman"/>
          <w:color w:val="auto"/>
          <w:sz w:val="28"/>
          <w:szCs w:val="28"/>
          <w:highlight w:val="none"/>
          <w:lang w:val="en-US" w:eastAsia="zh-CN"/>
        </w:rPr>
        <w:t>30</w:t>
      </w:r>
      <w:r>
        <w:rPr>
          <w:rFonts w:hint="eastAsia" w:ascii="仿宋_GB2312" w:hAnsi="宋体" w:eastAsia="仿宋_GB2312" w:cs="Times New Roman"/>
          <w:color w:val="auto"/>
          <w:sz w:val="28"/>
          <w:szCs w:val="28"/>
          <w:highlight w:val="none"/>
        </w:rPr>
        <w:t>个</w:t>
      </w:r>
      <w:r>
        <w:rPr>
          <w:rFonts w:hint="eastAsia" w:ascii="仿宋_GB2312" w:hAnsi="宋体" w:eastAsia="仿宋_GB2312" w:cs="Times New Roman"/>
          <w:color w:val="auto"/>
          <w:sz w:val="28"/>
          <w:szCs w:val="28"/>
          <w:highlight w:val="none"/>
          <w:lang w:val="en-US" w:eastAsia="zh-CN"/>
        </w:rPr>
        <w:t>自然</w:t>
      </w:r>
      <w:r>
        <w:rPr>
          <w:rFonts w:hint="eastAsia" w:ascii="仿宋_GB2312" w:hAnsi="宋体" w:eastAsia="仿宋_GB2312" w:cs="Times New Roman"/>
          <w:color w:val="auto"/>
          <w:sz w:val="28"/>
          <w:szCs w:val="28"/>
          <w:highlight w:val="none"/>
        </w:rPr>
        <w:t>日内将下一期租金转账至甲方指定账户。</w:t>
      </w:r>
    </w:p>
    <w:p w14:paraId="149A7981">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rPr>
        <w:t>7.</w:t>
      </w:r>
      <w:r>
        <w:rPr>
          <w:rFonts w:hint="eastAsia" w:ascii="仿宋_GB2312" w:hAnsi="宋体" w:eastAsia="仿宋_GB2312" w:cs="Times New Roman"/>
          <w:color w:val="auto"/>
          <w:sz w:val="28"/>
          <w:szCs w:val="28"/>
          <w:highlight w:val="none"/>
          <w:lang w:val="en-US" w:eastAsia="zh-CN"/>
        </w:rPr>
        <w:t>2</w:t>
      </w:r>
      <w:r>
        <w:rPr>
          <w:rFonts w:hint="eastAsia" w:ascii="仿宋_GB2312" w:hAnsi="宋体" w:eastAsia="仿宋_GB2312" w:cs="Times New Roman"/>
          <w:color w:val="auto"/>
          <w:sz w:val="28"/>
          <w:szCs w:val="28"/>
          <w:highlight w:val="none"/>
        </w:rPr>
        <w:t xml:space="preserve">.4 </w:t>
      </w:r>
      <w:r>
        <w:rPr>
          <w:rFonts w:hint="eastAsia" w:ascii="仿宋_GB2312" w:hAnsi="宋体" w:eastAsia="仿宋_GB2312" w:cs="Times New Roman"/>
          <w:color w:val="auto"/>
          <w:sz w:val="28"/>
          <w:szCs w:val="28"/>
          <w:highlight w:val="none"/>
          <w:lang w:val="en-US" w:eastAsia="zh-CN"/>
        </w:rPr>
        <w:t>每一期应收租金为该出租标的对应的租赁年度租金的50%。</w:t>
      </w:r>
    </w:p>
    <w:p w14:paraId="584176D9">
      <w:pPr>
        <w:overflowPunct w:val="0"/>
        <w:autoSpaceDE w:val="0"/>
        <w:ind w:firstLine="520" w:firstLineChars="186"/>
        <w:jc w:val="left"/>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7.2.5 如因特殊原因，需调整租金缴纳周期和方式，由双方另行协商一致后执行。</w:t>
      </w:r>
    </w:p>
    <w:p w14:paraId="0E80561C">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7.</w:t>
      </w:r>
      <w:r>
        <w:rPr>
          <w:rFonts w:hint="eastAsia" w:ascii="仿宋_GB2312" w:hAnsi="宋体" w:eastAsia="仿宋_GB2312" w:cs="Times New Roman"/>
          <w:color w:val="auto"/>
          <w:sz w:val="28"/>
          <w:szCs w:val="28"/>
          <w:highlight w:val="none"/>
          <w:lang w:val="en-US" w:eastAsia="zh-CN"/>
        </w:rPr>
        <w:t>2</w:t>
      </w:r>
      <w:r>
        <w:rPr>
          <w:rFonts w:hint="eastAsia" w:ascii="仿宋_GB2312" w:hAnsi="宋体" w:eastAsia="仿宋_GB2312" w:cs="Times New Roman"/>
          <w:color w:val="auto"/>
          <w:sz w:val="28"/>
          <w:szCs w:val="28"/>
          <w:highlight w:val="none"/>
        </w:rPr>
        <w:t>.</w:t>
      </w:r>
      <w:r>
        <w:rPr>
          <w:rFonts w:hint="eastAsia" w:ascii="仿宋_GB2312" w:hAnsi="宋体" w:eastAsia="仿宋_GB2312" w:cs="Times New Roman"/>
          <w:color w:val="auto"/>
          <w:sz w:val="28"/>
          <w:szCs w:val="28"/>
          <w:highlight w:val="none"/>
          <w:lang w:val="en-US" w:eastAsia="zh-CN"/>
        </w:rPr>
        <w:t>6</w:t>
      </w:r>
      <w:r>
        <w:rPr>
          <w:rFonts w:hint="eastAsia" w:ascii="仿宋_GB2312" w:hAnsi="宋体" w:eastAsia="仿宋_GB2312" w:cs="Times New Roman"/>
          <w:color w:val="auto"/>
          <w:sz w:val="28"/>
          <w:szCs w:val="28"/>
          <w:highlight w:val="none"/>
        </w:rPr>
        <w:t xml:space="preserve"> 甲方收取租金的账号信息为：</w:t>
      </w:r>
    </w:p>
    <w:p w14:paraId="3687C9E3">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单位名称：</w:t>
      </w:r>
    </w:p>
    <w:p w14:paraId="49EF2C7D">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开户行：</w:t>
      </w:r>
    </w:p>
    <w:p w14:paraId="7CCABC16">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账号：</w:t>
      </w:r>
    </w:p>
    <w:p w14:paraId="09598133">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第八条 发票及税费</w:t>
      </w:r>
    </w:p>
    <w:p w14:paraId="18FFDE30">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8.1 甲方在收到乙方缴纳的租金</w:t>
      </w:r>
      <w:r>
        <w:rPr>
          <w:rFonts w:hint="eastAsia" w:ascii="仿宋_GB2312" w:hAnsi="宋体" w:eastAsia="仿宋_GB2312" w:cs="Times New Roman"/>
          <w:color w:val="auto"/>
          <w:sz w:val="28"/>
          <w:szCs w:val="28"/>
          <w:highlight w:val="none"/>
          <w:lang w:eastAsia="zh-CN"/>
        </w:rPr>
        <w:t>、</w:t>
      </w:r>
      <w:r>
        <w:rPr>
          <w:rFonts w:hint="eastAsia" w:ascii="仿宋_GB2312" w:hAnsi="宋体" w:eastAsia="仿宋_GB2312" w:cs="Times New Roman"/>
          <w:color w:val="auto"/>
          <w:sz w:val="28"/>
          <w:szCs w:val="28"/>
          <w:highlight w:val="none"/>
          <w:lang w:val="en-US" w:eastAsia="zh-CN"/>
        </w:rPr>
        <w:t>水电费</w:t>
      </w:r>
      <w:r>
        <w:rPr>
          <w:rFonts w:hint="eastAsia" w:ascii="仿宋_GB2312" w:hAnsi="宋体" w:eastAsia="仿宋_GB2312" w:cs="Times New Roman"/>
          <w:color w:val="auto"/>
          <w:sz w:val="28"/>
          <w:szCs w:val="28"/>
          <w:highlight w:val="none"/>
        </w:rPr>
        <w:t>后向乙方开具合法等额的增值税发票。</w:t>
      </w:r>
    </w:p>
    <w:p w14:paraId="6664722C">
      <w:pPr>
        <w:overflowPunct w:val="0"/>
        <w:autoSpaceDE w:val="0"/>
        <w:ind w:firstLine="520" w:firstLineChars="186"/>
        <w:jc w:val="left"/>
        <w:rPr>
          <w:rFonts w:hint="eastAsia"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8.2 双方按照本合同执行时相关法律法规承担各自税费。</w:t>
      </w:r>
    </w:p>
    <w:p w14:paraId="3CB98169">
      <w:pPr>
        <w:overflowPunct w:val="0"/>
        <w:autoSpaceDE w:val="0"/>
        <w:ind w:firstLine="562" w:firstLineChars="200"/>
        <w:rPr>
          <w:rFonts w:hint="default" w:ascii="黑体" w:hAnsi="黑体" w:eastAsia="黑体" w:cs="仿宋_GB2312"/>
          <w:b/>
          <w:color w:val="auto"/>
          <w:kern w:val="0"/>
          <w:sz w:val="28"/>
          <w:szCs w:val="28"/>
          <w:highlight w:val="none"/>
          <w:lang w:val="en-US"/>
        </w:rPr>
      </w:pPr>
      <w:r>
        <w:rPr>
          <w:rFonts w:hint="eastAsia" w:ascii="黑体" w:hAnsi="黑体" w:eastAsia="黑体" w:cs="仿宋_GB2312"/>
          <w:b/>
          <w:color w:val="auto"/>
          <w:kern w:val="0"/>
          <w:sz w:val="28"/>
          <w:szCs w:val="28"/>
          <w:highlight w:val="none"/>
        </w:rPr>
        <w:t xml:space="preserve">第九条 </w:t>
      </w:r>
      <w:r>
        <w:rPr>
          <w:rFonts w:hint="eastAsia" w:ascii="黑体" w:hAnsi="黑体" w:eastAsia="黑体" w:cs="仿宋_GB2312"/>
          <w:b/>
          <w:color w:val="auto"/>
          <w:kern w:val="0"/>
          <w:sz w:val="28"/>
          <w:szCs w:val="28"/>
          <w:highlight w:val="none"/>
          <w:lang w:val="en-US" w:eastAsia="zh-CN"/>
        </w:rPr>
        <w:t>水电接入及费用收取</w:t>
      </w:r>
    </w:p>
    <w:p w14:paraId="017639F3">
      <w:pPr>
        <w:overflowPunct w:val="0"/>
        <w:autoSpaceDE w:val="0"/>
        <w:ind w:firstLine="520" w:firstLineChars="186"/>
        <w:jc w:val="left"/>
        <w:rPr>
          <w:rFonts w:hint="default"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lang w:val="en-US" w:eastAsia="zh-CN"/>
        </w:rPr>
        <w:t xml:space="preserve">9.1 </w:t>
      </w:r>
      <w:r>
        <w:rPr>
          <w:rFonts w:hint="default" w:ascii="仿宋_GB2312" w:hAnsi="宋体" w:eastAsia="仿宋_GB2312" w:cs="Times New Roman"/>
          <w:color w:val="auto"/>
          <w:sz w:val="28"/>
          <w:szCs w:val="28"/>
          <w:highlight w:val="none"/>
        </w:rPr>
        <w:t>自交付之日起，</w:t>
      </w:r>
      <w:r>
        <w:rPr>
          <w:rFonts w:hint="eastAsia" w:ascii="仿宋_GB2312" w:hAnsi="宋体" w:eastAsia="仿宋_GB2312" w:cs="Times New Roman"/>
          <w:color w:val="auto"/>
          <w:sz w:val="28"/>
          <w:szCs w:val="28"/>
          <w:highlight w:val="none"/>
          <w:lang w:val="en-US" w:eastAsia="zh-CN"/>
        </w:rPr>
        <w:t>出租标的租赁范围内</w:t>
      </w:r>
      <w:r>
        <w:rPr>
          <w:rFonts w:hint="default" w:ascii="仿宋_GB2312" w:hAnsi="宋体" w:eastAsia="仿宋_GB2312" w:cs="Times New Roman"/>
          <w:color w:val="auto"/>
          <w:sz w:val="28"/>
          <w:szCs w:val="28"/>
          <w:highlight w:val="none"/>
        </w:rPr>
        <w:t>（包括经营范围及相关管理范围）所产生的水电费由</w:t>
      </w:r>
      <w:r>
        <w:rPr>
          <w:rFonts w:hint="eastAsia" w:ascii="仿宋_GB2312" w:hAnsi="宋体" w:eastAsia="仿宋_GB2312" w:cs="Times New Roman"/>
          <w:color w:val="auto"/>
          <w:sz w:val="28"/>
          <w:szCs w:val="28"/>
          <w:highlight w:val="none"/>
          <w:lang w:val="en-US" w:eastAsia="zh-CN"/>
        </w:rPr>
        <w:t>乙方</w:t>
      </w:r>
      <w:r>
        <w:rPr>
          <w:rFonts w:hint="default" w:ascii="仿宋_GB2312" w:hAnsi="宋体" w:eastAsia="仿宋_GB2312" w:cs="Times New Roman"/>
          <w:color w:val="auto"/>
          <w:sz w:val="28"/>
          <w:szCs w:val="28"/>
          <w:highlight w:val="none"/>
        </w:rPr>
        <w:t>承担。</w:t>
      </w:r>
    </w:p>
    <w:p w14:paraId="44DEF0CD">
      <w:pPr>
        <w:widowControl/>
        <w:numPr>
          <w:ilvl w:val="0"/>
          <w:numId w:val="0"/>
        </w:numPr>
        <w:spacing w:line="360" w:lineRule="auto"/>
        <w:ind w:left="0"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9.2 甲方已在贵阳火车站地铁站内预留了水电接入端口，乙方自行从预留口接入水电。如需扩容，由乙方自行承担扩容费用。</w:t>
      </w:r>
    </w:p>
    <w:p w14:paraId="3666F3B7">
      <w:pPr>
        <w:widowControl/>
        <w:numPr>
          <w:ilvl w:val="0"/>
          <w:numId w:val="0"/>
        </w:numPr>
        <w:spacing w:line="360" w:lineRule="auto"/>
        <w:ind w:left="0"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9.3 乙方也可向供水供电部门申请水电接入并自行承担相关费用。</w:t>
      </w:r>
    </w:p>
    <w:p w14:paraId="49755A70">
      <w:pPr>
        <w:widowControl/>
        <w:numPr>
          <w:ilvl w:val="0"/>
          <w:numId w:val="0"/>
        </w:numPr>
        <w:spacing w:line="360" w:lineRule="auto"/>
        <w:ind w:left="0"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9.4 采用轨道交通供电时的电费计算原则：</w:t>
      </w:r>
    </w:p>
    <w:p w14:paraId="148B9495">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9.4.1 计算方式</w:t>
      </w:r>
    </w:p>
    <w:p w14:paraId="3B5255A7">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乙方当月应缴纳电费=乙方当月用电量×轨道交通当月平均电价。</w:t>
      </w:r>
    </w:p>
    <w:p w14:paraId="56B25BE2">
      <w:pPr>
        <w:widowControl/>
        <w:numPr>
          <w:ilvl w:val="0"/>
          <w:numId w:val="0"/>
        </w:numPr>
        <w:spacing w:line="360" w:lineRule="auto"/>
        <w:ind w:left="0"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（1）乙方当月用电量是指甲方供电输出端电表当月抄表值与上次抄表值之差。</w:t>
      </w:r>
    </w:p>
    <w:p w14:paraId="32A98BE9">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（2）轨道交通当月平均电价=轨道交通运营单位当月向供电部门缴费总额÷轨道交通运营单位当月总用电量。</w:t>
      </w:r>
    </w:p>
    <w:p w14:paraId="793B3CE4">
      <w:pPr>
        <w:numPr>
          <w:ilvl w:val="0"/>
          <w:numId w:val="0"/>
        </w:numPr>
        <w:autoSpaceDE/>
        <w:autoSpaceDN/>
        <w:adjustRightInd/>
        <w:spacing w:line="360" w:lineRule="auto"/>
        <w:ind w:right="48"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9.5 采用轨道交通供水时的水费计算原则：</w:t>
      </w:r>
    </w:p>
    <w:p w14:paraId="709A548D">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9.5.1 计算方式</w:t>
      </w:r>
    </w:p>
    <w:p w14:paraId="6E645AFC">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乙方当月应缴纳水费=乙方当月用水量×轨道交通当月用水综合单价。</w:t>
      </w:r>
    </w:p>
    <w:p w14:paraId="4047B2DB">
      <w:pPr>
        <w:widowControl/>
        <w:numPr>
          <w:ilvl w:val="0"/>
          <w:numId w:val="0"/>
        </w:numPr>
        <w:spacing w:line="360" w:lineRule="auto"/>
        <w:ind w:left="0"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（1）乙方当月用水量是指甲方供水输出端水表当月抄表值与上次抄表值之差。</w:t>
      </w:r>
    </w:p>
    <w:p w14:paraId="7A6F28AC">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（2）轨道交通当月用水综合单价</w:t>
      </w:r>
    </w:p>
    <w:p w14:paraId="332B0B1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right="48" w:rightChars="20" w:firstLine="560" w:firstLineChars="200"/>
        <w:jc w:val="left"/>
        <w:textAlignment w:val="auto"/>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因供水部门向轨道交通运营单位开具的发票税率较低、轨道交通运营单位和甲方向出乙方开具的发票税率较高，中间税差由乙方承担，当月用水综合单价计算公式如下：</w:t>
      </w:r>
    </w:p>
    <w:p w14:paraId="0D479352">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轨道交通当月用水综合单价=当月自来水缴纳单价÷(1+供水公司应纳税税率）×（1+轨道交通运营单位应纳税税率）+污水处理费单价×（1+轨道交通运营单位应纳税税率）+水资源税单价×（1+轨道交通运营单位应纳税税率）。</w:t>
      </w:r>
    </w:p>
    <w:p w14:paraId="17B14C6B">
      <w:pPr>
        <w:widowControl/>
        <w:numPr>
          <w:ilvl w:val="0"/>
          <w:numId w:val="0"/>
        </w:numPr>
        <w:autoSpaceDE/>
        <w:autoSpaceDN/>
        <w:adjustRightInd/>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bidi="ar-SA"/>
        </w:rPr>
        <w:t>（3）</w:t>
      </w:r>
      <w:r>
        <w:rPr>
          <w:rFonts w:hint="eastAsia" w:ascii="仿宋_GB2312" w:hAnsi="仿宋_GB2312" w:eastAsia="仿宋_GB2312" w:cs="仿宋_GB2312"/>
          <w:color w:val="auto"/>
          <w:kern w:val="0"/>
          <w:sz w:val="28"/>
          <w:szCs w:val="28"/>
          <w:highlight w:val="none"/>
          <w:lang w:val="en-US" w:eastAsia="zh-CN"/>
        </w:rPr>
        <w:t>轨道交通当月用水综合单价计算方式以供水公司实际收取类目进行调整，税率以国家实时税收政策为准。</w:t>
      </w:r>
    </w:p>
    <w:p w14:paraId="4F3EA54F">
      <w:pPr>
        <w:overflowPunct w:val="0"/>
        <w:autoSpaceDE w:val="0"/>
        <w:ind w:firstLine="520" w:firstLineChars="186"/>
        <w:jc w:val="left"/>
        <w:rPr>
          <w:rFonts w:hint="default"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9.6 如乙方向第三方申请供水供电，自行承担相关费用及法律责任责任。</w:t>
      </w:r>
    </w:p>
    <w:p w14:paraId="4CF16BC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9.7 抄表</w:t>
      </w:r>
    </w:p>
    <w:p w14:paraId="5112E5C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9.7.1 采用轨道交通供水供电的，乙方应自行才买并安装计量仪器，并将产品合格证复印件送甲方备案。计量仪表安装完毕后，双方对仪表底数共同确认并签订确认文件，如一方拒绝签认的，另一方保留影视资料作为计量依据。</w:t>
      </w:r>
    </w:p>
    <w:p w14:paraId="4827A258">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9.7.2 采用轨道交通运营能管系统进行抄表的，以轨道运营单位出具的相关单据作为抄表数进行结算。采用现场人工抄表的，以双方共同签认的抄表数据和资料作为结算依据；乙方无故不参与现场抄表或不对抄表数进行签认的，以甲方保留的影视资料作为结算依据。</w:t>
      </w:r>
    </w:p>
    <w:p w14:paraId="19AC5BF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Hans"/>
        </w:rPr>
      </w:pPr>
      <w:r>
        <w:rPr>
          <w:rFonts w:hint="eastAsia" w:ascii="仿宋_GB2312" w:hAnsi="宋体" w:eastAsia="仿宋_GB2312" w:cs="Times New Roman"/>
          <w:color w:val="auto"/>
          <w:sz w:val="28"/>
          <w:szCs w:val="28"/>
          <w:highlight w:val="none"/>
          <w:lang w:val="en-US" w:eastAsia="zh-CN"/>
        </w:rPr>
        <w:t>9.8 水电费缴纳。甲方根据抄表结果和相关约定按月对乙方产生的电费、水费进行计算，并向乙方出具缴费通知和增值税专用发票。乙方收到缴费通知和增值税专用发票后10个自然日内向甲方支付相应电费、水费。</w:t>
      </w:r>
    </w:p>
    <w:p w14:paraId="76400193">
      <w:pPr>
        <w:overflowPunct w:val="0"/>
        <w:autoSpaceDE w:val="0"/>
        <w:ind w:firstLine="562" w:firstLineChars="200"/>
        <w:rPr>
          <w:rFonts w:hint="default" w:ascii="黑体" w:hAnsi="黑体" w:eastAsia="黑体" w:cs="仿宋_GB2312"/>
          <w:b/>
          <w:color w:val="auto"/>
          <w:kern w:val="0"/>
          <w:sz w:val="28"/>
          <w:szCs w:val="28"/>
          <w:highlight w:val="none"/>
          <w:lang w:val="en-US" w:eastAsia="zh-CN"/>
        </w:rPr>
      </w:pPr>
      <w:r>
        <w:rPr>
          <w:rFonts w:hint="eastAsia" w:ascii="黑体" w:hAnsi="黑体" w:eastAsia="黑体" w:cs="仿宋_GB2312"/>
          <w:b/>
          <w:color w:val="auto"/>
          <w:kern w:val="0"/>
          <w:sz w:val="28"/>
          <w:szCs w:val="28"/>
          <w:highlight w:val="none"/>
        </w:rPr>
        <w:t xml:space="preserve">第十条 </w:t>
      </w:r>
      <w:r>
        <w:rPr>
          <w:rFonts w:hint="eastAsia" w:ascii="黑体" w:hAnsi="黑体" w:eastAsia="黑体" w:cs="仿宋_GB2312"/>
          <w:b/>
          <w:color w:val="auto"/>
          <w:kern w:val="0"/>
          <w:sz w:val="28"/>
          <w:szCs w:val="28"/>
          <w:highlight w:val="none"/>
          <w:lang w:val="en-US" w:eastAsia="zh-CN"/>
        </w:rPr>
        <w:t>相关手续办理</w:t>
      </w:r>
    </w:p>
    <w:p w14:paraId="19F336C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10.1 乙方</w:t>
      </w:r>
      <w:r>
        <w:rPr>
          <w:rFonts w:hint="eastAsia" w:ascii="仿宋_GB2312" w:hAnsi="仿宋_GB2312" w:eastAsia="仿宋_GB2312" w:cs="仿宋_GB2312"/>
          <w:color w:val="auto"/>
          <w:kern w:val="0"/>
          <w:sz w:val="28"/>
          <w:szCs w:val="28"/>
          <w:highlight w:val="none"/>
          <w:lang w:val="en-US" w:eastAsia="zh-CN"/>
        </w:rPr>
        <w:t>应按照现行国家或地方政府政策要求，完善出租标的达到经营条件所需的手续，包括但不限于施工图审查合格证、装饰装修施工许可证、特殊工程消防设计审查、各专项验收、竣工验收、开业前消防检查手续及市场监管许可等；否则，因此产生的一切后果由乙方自行承担；如给甲方带来损失的，乙方应承担相应的经济赔偿。</w:t>
      </w:r>
    </w:p>
    <w:p w14:paraId="2B317A83">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10.2 甲方应积极配合乙方开展上述行政审批手续办理，因乙方开展上述行政审批手续办理产生的一切费用由乙方自行承担。</w:t>
      </w:r>
    </w:p>
    <w:p w14:paraId="0A0D962C">
      <w:pPr>
        <w:overflowPunct w:val="0"/>
        <w:autoSpaceDE w:val="0"/>
        <w:ind w:firstLine="520" w:firstLineChars="186"/>
        <w:jc w:val="left"/>
        <w:rPr>
          <w:rFonts w:hint="eastAsia" w:ascii="黑体" w:hAnsi="黑体" w:eastAsia="黑体" w:cs="仿宋_GB2312"/>
          <w:b/>
          <w:strike w:val="0"/>
          <w:dstrike w:val="0"/>
          <w:color w:val="auto"/>
          <w:kern w:val="0"/>
          <w:sz w:val="28"/>
          <w:szCs w:val="28"/>
          <w:highlight w:val="none"/>
        </w:rPr>
      </w:pPr>
      <w:r>
        <w:rPr>
          <w:rFonts w:hint="eastAsia" w:ascii="仿宋_GB2312" w:hAnsi="宋体" w:eastAsia="仿宋_GB2312" w:cs="Times New Roman"/>
          <w:strike w:val="0"/>
          <w:dstrike w:val="0"/>
          <w:color w:val="auto"/>
          <w:sz w:val="28"/>
          <w:szCs w:val="28"/>
          <w:highlight w:val="none"/>
          <w:lang w:val="en-US" w:eastAsia="zh-CN"/>
        </w:rPr>
        <w:t>10.3 乙方</w:t>
      </w:r>
      <w:r>
        <w:rPr>
          <w:rFonts w:hint="eastAsia" w:ascii="仿宋_GB2312" w:hAnsi="仿宋_GB2312" w:eastAsia="仿宋_GB2312" w:cs="仿宋_GB2312"/>
          <w:strike w:val="0"/>
          <w:dstrike w:val="0"/>
          <w:color w:val="auto"/>
          <w:kern w:val="0"/>
          <w:sz w:val="28"/>
          <w:szCs w:val="28"/>
          <w:highlight w:val="none"/>
          <w:lang w:val="en-US" w:eastAsia="zh-CN"/>
        </w:rPr>
        <w:t>明确知晓出租标的相关用地及规划手续办理情况，知晓签订该租赁合同可能存在的风险并自愿签订租赁合同，由此产生后果（包括但不限于该合同无效、解除或其他任何原因不能履行）由乙方自行承担，不得因此向甲方主张任何补偿或赔偿责任。</w:t>
      </w:r>
    </w:p>
    <w:p w14:paraId="674481A5">
      <w:pPr>
        <w:overflowPunct w:val="0"/>
        <w:autoSpaceDE w:val="0"/>
        <w:ind w:firstLine="562" w:firstLineChars="200"/>
        <w:rPr>
          <w:rFonts w:hint="eastAsia" w:ascii="黑体" w:hAnsi="黑体" w:eastAsia="黑体" w:cs="仿宋_GB2312"/>
          <w:b/>
          <w:color w:val="auto"/>
          <w:kern w:val="0"/>
          <w:sz w:val="28"/>
          <w:szCs w:val="28"/>
          <w:highlight w:val="none"/>
          <w:lang w:val="en-US" w:eastAsia="zh-CN"/>
        </w:rPr>
      </w:pPr>
      <w:r>
        <w:rPr>
          <w:rFonts w:hint="eastAsia" w:ascii="黑体" w:hAnsi="黑体" w:eastAsia="黑体" w:cs="仿宋_GB2312"/>
          <w:b/>
          <w:color w:val="auto"/>
          <w:kern w:val="0"/>
          <w:sz w:val="28"/>
          <w:szCs w:val="28"/>
          <w:highlight w:val="none"/>
        </w:rPr>
        <w:t>第十一条 业态</w:t>
      </w:r>
      <w:r>
        <w:rPr>
          <w:rFonts w:hint="eastAsia" w:ascii="黑体" w:hAnsi="黑体" w:eastAsia="黑体" w:cs="仿宋_GB2312"/>
          <w:b/>
          <w:color w:val="auto"/>
          <w:kern w:val="0"/>
          <w:sz w:val="28"/>
          <w:szCs w:val="28"/>
          <w:highlight w:val="none"/>
          <w:lang w:val="en-US" w:eastAsia="zh-CN"/>
        </w:rPr>
        <w:t xml:space="preserve"> </w:t>
      </w:r>
    </w:p>
    <w:p w14:paraId="7AB145D9">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11.1 乙方不得经营国家法律法规禁止的或影响轨道交通建设、运营的业态，且不得经营与使用明火相关的业态。</w:t>
      </w:r>
    </w:p>
    <w:p w14:paraId="60CFF75B">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11.2 如因乙方业态规划导致出租标的部分面积不能使用的，乙方不得因此向甲方提出调减租金的要求。</w:t>
      </w:r>
    </w:p>
    <w:p w14:paraId="1F364977">
      <w:pPr>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第十二条 装修管理</w:t>
      </w:r>
    </w:p>
    <w:p w14:paraId="2E602E4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12.1 乙方开展内部装修不得改变标的物的结构，不得对轨道交通运营造成妨碍或损害，业态规划方案、装修方案须经甲方同意并确保装修施工行为满足国家、地方相关法律法规和甲方颁布的相关制度要求。</w:t>
      </w:r>
    </w:p>
    <w:p w14:paraId="488FE7E3">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12.2 乙方须将报批后的相关施工和设计文件甲方备案。乙方的装修施工须按批准的装修方案进行，并确保装修施工符合安全及环保要求。</w:t>
      </w:r>
    </w:p>
    <w:p w14:paraId="570DBCF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12.3 乙方应按相关规范和制度采取必要措施确保装修施工期的安全，如在出租标的装修过程中发生安全事故的，由乙方负责承担全部法律责任，并承担因施工所导致的一切人身损害或财产损失赔偿责任。</w:t>
      </w:r>
    </w:p>
    <w:p w14:paraId="4F198273">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w:t>
      </w:r>
      <w:r>
        <w:rPr>
          <w:rFonts w:hint="eastAsia" w:ascii="黑体" w:hAnsi="黑体" w:eastAsia="黑体" w:cs="仿宋_GB2312"/>
          <w:b/>
          <w:color w:val="auto"/>
          <w:kern w:val="0"/>
          <w:sz w:val="28"/>
          <w:szCs w:val="28"/>
          <w:highlight w:val="none"/>
          <w:lang w:val="en-US" w:eastAsia="zh-CN"/>
        </w:rPr>
        <w:t>三</w:t>
      </w:r>
      <w:r>
        <w:rPr>
          <w:rFonts w:hint="eastAsia" w:ascii="黑体" w:hAnsi="黑体" w:eastAsia="黑体" w:cs="仿宋_GB2312"/>
          <w:b/>
          <w:color w:val="auto"/>
          <w:kern w:val="0"/>
          <w:sz w:val="28"/>
          <w:szCs w:val="28"/>
          <w:highlight w:val="none"/>
        </w:rPr>
        <w:t>条 物业管理</w:t>
      </w:r>
    </w:p>
    <w:p w14:paraId="0C30D9C6">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13.1 自交付之日起，出租标的的物业管理责任由乙方自行承担。</w:t>
      </w:r>
    </w:p>
    <w:p w14:paraId="6C82E6B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13.2 出租标的设施及设备维护、维修、更换。</w:t>
      </w:r>
    </w:p>
    <w:p w14:paraId="23978353">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13.2.1 自出租标的交付给乙方之日起，乙方应负责出租标的设施设备（含甲方配置）的维护保养工作及承担相应的费用，保证处于正常的可使用和安全的状态。</w:t>
      </w:r>
    </w:p>
    <w:p w14:paraId="078D10BF">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13.2.2 由甲方投资建设完成交付给乙方使用的结构和设施设备，在维保合同约定或国家规定的质保范围以外的维修、维护、大修、设备更换等工作及费用均由乙方承担。</w:t>
      </w:r>
    </w:p>
    <w:p w14:paraId="501DC6BB">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13.2.3 如因乙方维护区域的设备设施故障，而引起甲方负责管理的维护区域设备故障的，甲方有权进入乙方负责维护的区域进行相关设施设备维修保养。甲方进入前应事先告知乙方，尽量避免对乙方经营造成影响。</w:t>
      </w:r>
    </w:p>
    <w:p w14:paraId="7687D6AF">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13.3 乙方增设的临时可移动的设施设备的所有权归属乙方，由乙方负责维修和保养。租赁期满，乙方拆除其增设的设施设备时，不得损坏出租标的的主体结构和原有重要设施设备。</w:t>
      </w:r>
    </w:p>
    <w:p w14:paraId="560CDCA8">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13.4 在出租标的毗邻区域，遇到意外及突发事件时（例如火灾、水淹、水管爆裂、电线短路等），甲方和乙方应积极配合施救，在区分责任后由责任方承担责任和赔偿直接经济损失。</w:t>
      </w:r>
    </w:p>
    <w:p w14:paraId="374ED8D2">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13.5 甲方需要通过乙方物业管理区域进行日常巡查、保养维护或紧急抢修等作业，乙方须无条件配合。</w:t>
      </w:r>
    </w:p>
    <w:p w14:paraId="25FFEAE2">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w:t>
      </w:r>
      <w:r>
        <w:rPr>
          <w:rFonts w:hint="eastAsia" w:ascii="黑体" w:hAnsi="黑体" w:eastAsia="黑体" w:cs="仿宋_GB2312"/>
          <w:b/>
          <w:color w:val="auto"/>
          <w:kern w:val="0"/>
          <w:sz w:val="28"/>
          <w:szCs w:val="28"/>
          <w:highlight w:val="none"/>
          <w:lang w:val="en-US" w:eastAsia="zh-CN"/>
        </w:rPr>
        <w:t>四</w:t>
      </w:r>
      <w:r>
        <w:rPr>
          <w:rFonts w:hint="eastAsia" w:ascii="黑体" w:hAnsi="黑体" w:eastAsia="黑体" w:cs="仿宋_GB2312"/>
          <w:b/>
          <w:color w:val="auto"/>
          <w:kern w:val="0"/>
          <w:sz w:val="28"/>
          <w:szCs w:val="28"/>
          <w:highlight w:val="none"/>
        </w:rPr>
        <w:t>条 安全生产管理职责</w:t>
      </w:r>
    </w:p>
    <w:p w14:paraId="3748663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14.1 甲方有权对乙方租赁期间的安全生产工作进行监管和检查。</w:t>
      </w:r>
    </w:p>
    <w:p w14:paraId="0BAABFD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14.2 乙方必须按照国家、省、市法律法规和有关行政管理部门及甲方相关规定，建立和完善安全责任制度，建立安全生产保证体系，保障出租标的安全、稳定的运营和服务，防止责任事故发生；所有设施及工作均不得对运营服务造成影响。</w:t>
      </w:r>
    </w:p>
    <w:p w14:paraId="22DF948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14.3 从交付日起，乙方是出租标的的安全责任人，应确保出租标的符合地下公共交通空间的运营安全需要，采取必要措施，防止安全事故的发生。当乙方的行为有可能影响轨道运营安全或正常管理秩序的，甲方有权要求乙方限时整改，乙方应当服从甲方的合理要求。使用出租标的期间所发生的安全事故责任由乙方自行承担，因甲方原因引起的除外。发生安全事故时，乙方须立即向甲方及区域安全生产行政管理部门及时汇报事故情况，并积极采取抢救措施防止事故的恶化，尽最大限度减少相关损失。</w:t>
      </w:r>
    </w:p>
    <w:p w14:paraId="5B51CCC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14.4 乙方须加强商业设施的安全检查，及时消除安全隐患。</w:t>
      </w:r>
    </w:p>
    <w:p w14:paraId="240D1C7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14.5 如乙方发现任何危害经营线路安全运营的任何行为和隐患，或发生影响出租标的运营、安全、质量的重大事项，乙方应及时向甲方进行报告。</w:t>
      </w:r>
    </w:p>
    <w:p w14:paraId="7679B6E9">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14.6 乙方应为雇员、代表或第三方提供安全培训，包括参加甲方或轨道交通运营单位组织的安全培训课程，甲方或轨道交通运营单位有权按相关规定向乙方收取培训费用；乙方必须按相关规定和要求制定人员疏散、应急演练预案，并报甲方备案。</w:t>
      </w:r>
    </w:p>
    <w:p w14:paraId="5D5BDF72">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14.7 乙方在出租标的所有规划、装修、经营、改造等活动必须符合消防安全相关法律、法规及甲方的要求，按规定取得甲方或相关政府行政管理部门的审批后方可实施。</w:t>
      </w:r>
    </w:p>
    <w:p w14:paraId="27E7C83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14.8 政府行政管理部门在巡查过程中发现出租标的存在安全隐患必须整改的，乙方必须立即按照其要求进行整改，直至符合规范要求。如政府部门对此进行处罚的，由乙方承担责任。如甲方因此受到政府部门的处罚，有权向乙方追偿并追究其违约责任。</w:t>
      </w:r>
    </w:p>
    <w:p w14:paraId="2736A1B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14.9 甲方有权对出租标的进行安全巡查，如发现乙方未严格遵守国家、地方相关法律法规和甲方颁布的相关制度，甲方有权发出《整改通知书》，乙方必须在限期内完成整改，达到安全规范要求。</w:t>
      </w:r>
    </w:p>
    <w:p w14:paraId="1627E062">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14.10 安全责任的承担</w:t>
      </w:r>
    </w:p>
    <w:p w14:paraId="7221BB73">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本合同项下因乙方引发的一切安全责任事故后果由乙方承担。</w:t>
      </w:r>
    </w:p>
    <w:p w14:paraId="02D8624B">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14.11 未尽事宜由安全生产管理协议补充。</w:t>
      </w:r>
    </w:p>
    <w:p w14:paraId="2C485644">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w:t>
      </w:r>
      <w:r>
        <w:rPr>
          <w:rFonts w:hint="eastAsia" w:ascii="黑体" w:hAnsi="黑体" w:eastAsia="黑体" w:cs="仿宋_GB2312"/>
          <w:b/>
          <w:color w:val="auto"/>
          <w:kern w:val="0"/>
          <w:sz w:val="28"/>
          <w:szCs w:val="28"/>
          <w:highlight w:val="none"/>
          <w:lang w:val="en-US" w:eastAsia="zh-CN"/>
        </w:rPr>
        <w:t>五</w:t>
      </w:r>
      <w:r>
        <w:rPr>
          <w:rFonts w:hint="eastAsia" w:ascii="黑体" w:hAnsi="黑体" w:eastAsia="黑体" w:cs="仿宋_GB2312"/>
          <w:b/>
          <w:color w:val="auto"/>
          <w:kern w:val="0"/>
          <w:sz w:val="28"/>
          <w:szCs w:val="28"/>
          <w:highlight w:val="none"/>
        </w:rPr>
        <w:t>条 保险</w:t>
      </w:r>
    </w:p>
    <w:p w14:paraId="0903BA61">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15.1 在本合同有效期内，乙方须按照国家法律法规要求为出租标的经营购买相关强制险种。</w:t>
      </w:r>
    </w:p>
    <w:p w14:paraId="3D5A9BBD">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w:t>
      </w:r>
      <w:r>
        <w:rPr>
          <w:rFonts w:hint="eastAsia" w:ascii="黑体" w:hAnsi="黑体" w:eastAsia="黑体" w:cs="仿宋_GB2312"/>
          <w:b/>
          <w:color w:val="auto"/>
          <w:kern w:val="0"/>
          <w:sz w:val="28"/>
          <w:szCs w:val="28"/>
          <w:highlight w:val="none"/>
          <w:lang w:val="en-US" w:eastAsia="zh-CN"/>
        </w:rPr>
        <w:t>六</w:t>
      </w:r>
      <w:r>
        <w:rPr>
          <w:rFonts w:hint="eastAsia" w:ascii="黑体" w:hAnsi="黑体" w:eastAsia="黑体" w:cs="仿宋_GB2312"/>
          <w:b/>
          <w:color w:val="auto"/>
          <w:kern w:val="0"/>
          <w:sz w:val="28"/>
          <w:szCs w:val="28"/>
          <w:highlight w:val="none"/>
        </w:rPr>
        <w:t>条 甲方的权利和义务</w:t>
      </w:r>
    </w:p>
    <w:p w14:paraId="540B61D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16.1 依约将出租标的交乙方使用。</w:t>
      </w:r>
    </w:p>
    <w:p w14:paraId="79F7EC58">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16.2 有权按本合同约定收取租金及其他费用。</w:t>
      </w:r>
    </w:p>
    <w:p w14:paraId="32825D9B">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16.3 甲方有权对乙方现场安全生产经营行为进行监督、指导、检查，并要求乙方对存在的安全隐患开展积极高效的整改。</w:t>
      </w:r>
    </w:p>
    <w:p w14:paraId="7744555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16.4 在租赁期限期满前6个月内，甲方有权进行重新招租的各项准备工作，包括向意向乙方展示出租标的，乙方应予以配合。</w:t>
      </w:r>
    </w:p>
    <w:p w14:paraId="7922509B">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w:t>
      </w:r>
      <w:r>
        <w:rPr>
          <w:rFonts w:hint="eastAsia" w:ascii="黑体" w:hAnsi="黑体" w:eastAsia="黑体" w:cs="仿宋_GB2312"/>
          <w:b/>
          <w:color w:val="auto"/>
          <w:kern w:val="0"/>
          <w:sz w:val="28"/>
          <w:szCs w:val="28"/>
          <w:highlight w:val="none"/>
          <w:lang w:val="en-US" w:eastAsia="zh-CN"/>
        </w:rPr>
        <w:t>七</w:t>
      </w:r>
      <w:r>
        <w:rPr>
          <w:rFonts w:hint="eastAsia" w:ascii="黑体" w:hAnsi="黑体" w:eastAsia="黑体" w:cs="仿宋_GB2312"/>
          <w:b/>
          <w:color w:val="auto"/>
          <w:kern w:val="0"/>
          <w:sz w:val="28"/>
          <w:szCs w:val="28"/>
          <w:highlight w:val="none"/>
        </w:rPr>
        <w:t>条 乙方的权利和义务</w:t>
      </w:r>
    </w:p>
    <w:p w14:paraId="0401956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 乙方有权在租赁期间按照合同约定的用途合法使用出租标的，自主经营、自负盈亏，乙方的合法经营行为不受甲方的干预。</w:t>
      </w:r>
    </w:p>
    <w:p w14:paraId="4C10925F">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 xml:space="preserve">17.2 乙方应在正式经营前应组建完善的、具备专业知识和管理经验的项目管理部开展本项目经营管理活动，并将组织机构、各专业/部门负责人情况书面向甲方备案。 </w:t>
      </w:r>
    </w:p>
    <w:p w14:paraId="59383A1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17.3 出租标的的经营管理须严格遵守国家、地方相关法律法规和甲方颁布的相关制度要求，并与相关单位签订安全协议、安全责任书、联合运营协议等。</w:t>
      </w:r>
    </w:p>
    <w:p w14:paraId="1B22E11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17.4 乙方负责出租标的（包含计租范围、出入口通道、用于消防疏散的下沉式广场及门前三包管理范围）的既有工程改造、后续工程建设、装饰装修、设备设施安装及运营、维护管理，并承担相关费用和风险。</w:t>
      </w:r>
    </w:p>
    <w:p w14:paraId="1D13C5C2">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17.5 自出租标的交付给乙方之日起，由乙方全权负责出租标的的所有管理工作，包括但不限于根据相关政府部门或规范要求配置功能用房、专业设施设备、管理人员等以满足现场安全生产、消防、反恐、卫生防疫等所需的物防技防人防要求。</w:t>
      </w:r>
    </w:p>
    <w:p w14:paraId="0D885F2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17.6 乙方应按相关行政审批部门要求完善出租标的市政过街功能（如有），并由乙方承担相关管理责任和费用</w:t>
      </w:r>
    </w:p>
    <w:p w14:paraId="27FB1C7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17.7 如出租标的交付后但未开展经营活动，乙方应按政府或轨道交通经营单位要求对其进行围蔽，并确保围挡整洁完整；必要时，乙方还应根据规划或相关政府部门要求，确保出租标的的过街功能得以实现。</w:t>
      </w:r>
    </w:p>
    <w:p w14:paraId="5C98C07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17.8 乙方对出租标的商铺或其他使用功能区域的规划或设计，应优先确保轨道交通与周边项目已规划的接口或接驳功能得以实现。</w:t>
      </w:r>
    </w:p>
    <w:p w14:paraId="5B79F071">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17.9 乙方应制定设施设备日常维护的技术标准及规范，按照该技术标准及规范负责做好现场维护、维修工作，确保出租标的处于良好运营状态。</w:t>
      </w:r>
    </w:p>
    <w:p w14:paraId="664A79D6">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17.10 乙方在引进入驻商户时签订的商业合同期限不得超过乙方与甲方签订的租赁期限。</w:t>
      </w:r>
    </w:p>
    <w:p w14:paraId="25A25F41">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17.11 乙方在开业前须按照相关法律法规要求完善相关行政许可，并将相关批复报甲方备案。若乙方未完善相关行政许可擅自开业的，因此产生的一切责任由乙方承担。</w:t>
      </w:r>
    </w:p>
    <w:p w14:paraId="48F9ACD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17.12 乙方不得将出租标的或以出租标的名义开展担保、抵押等融资活动。</w:t>
      </w:r>
    </w:p>
    <w:p w14:paraId="7C070CD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17.13 乙方在出租标的内开展广告资源设置活动应满足相关法律法规和甲方相关管理制度要求，并对发布广告的内容及行为负责。</w:t>
      </w:r>
    </w:p>
    <w:p w14:paraId="7098145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17.14 乙方应委托具有相应资质机构负责实施出租标的的装修工作；出租标的露出地面结构装修风格原则上应与主业协调一致或满足规划许可，同时做好与市政管线、道路、绿化等的接驳工作。</w:t>
      </w:r>
    </w:p>
    <w:p w14:paraId="2D5047BB">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17.15 乙方铺位的招牌、告示、标志牌等的设置应符合《中华人民共和国国家通用语言文字法》及其他相关法规、规章的规定。招牌、告示、标志牌等需要使用外国语言文字的，应当用规范汉字标注。</w:t>
      </w:r>
    </w:p>
    <w:p w14:paraId="4BDDB30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17.16 乙方应按照有关规定负责出租标的及“门前三包”范围内的环境卫生、市容秩序的管理工作。</w:t>
      </w:r>
    </w:p>
    <w:p w14:paraId="74F8B3D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17.17 乙方现场经营活动应满足相关法律法规要求，悬挂营业执照、卫生许可证、健康证等，做到亮证经营，明码标价。</w:t>
      </w:r>
    </w:p>
    <w:p w14:paraId="1FB37EB9">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17.18 出租标的交付给乙方之日起，现场发生的所有纠纷、投诉均由乙方负责并妥善处理，如因乙方未能妥善处理或不处理，甲方有权代为处理，因此所产生的费用和给甲方造成的损失由乙方承担。</w:t>
      </w:r>
    </w:p>
    <w:p w14:paraId="5C03FBC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17.19 当乙方出现下列事项应及时书面告知甲方:</w:t>
      </w:r>
    </w:p>
    <w:p w14:paraId="3C35E342">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17.19.1 乙方（含项目管理部）总经理、副总经理、财务总监等高级管理人员确定或发生人员变更。</w:t>
      </w:r>
    </w:p>
    <w:p w14:paraId="214EDE1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17.19.2 乙方的股东或股权结构发生重大变化。</w:t>
      </w:r>
    </w:p>
    <w:p w14:paraId="2684121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17.19.3 乙方签署可能对出租标的经营有重大影响的合同或意向书。</w:t>
      </w:r>
    </w:p>
    <w:p w14:paraId="42C7F09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17.19.4 其他对出租标的经营有重大影响的事项。</w:t>
      </w:r>
    </w:p>
    <w:p w14:paraId="10E133E2">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w:t>
      </w:r>
      <w:r>
        <w:rPr>
          <w:rFonts w:hint="eastAsia" w:ascii="黑体" w:hAnsi="黑体" w:eastAsia="黑体" w:cs="仿宋_GB2312"/>
          <w:b/>
          <w:color w:val="auto"/>
          <w:kern w:val="0"/>
          <w:sz w:val="28"/>
          <w:szCs w:val="28"/>
          <w:highlight w:val="none"/>
          <w:lang w:val="en-US" w:eastAsia="zh-CN"/>
        </w:rPr>
        <w:t>八</w:t>
      </w:r>
      <w:r>
        <w:rPr>
          <w:rFonts w:hint="eastAsia" w:ascii="黑体" w:hAnsi="黑体" w:eastAsia="黑体" w:cs="仿宋_GB2312"/>
          <w:b/>
          <w:color w:val="auto"/>
          <w:kern w:val="0"/>
          <w:sz w:val="28"/>
          <w:szCs w:val="28"/>
          <w:highlight w:val="none"/>
        </w:rPr>
        <w:t>条</w:t>
      </w:r>
      <w:r>
        <w:rPr>
          <w:rFonts w:ascii="黑体" w:hAnsi="黑体" w:eastAsia="黑体" w:cs="仿宋_GB2312"/>
          <w:b/>
          <w:color w:val="auto"/>
          <w:kern w:val="0"/>
          <w:sz w:val="28"/>
          <w:szCs w:val="28"/>
          <w:highlight w:val="none"/>
        </w:rPr>
        <w:t xml:space="preserve"> </w:t>
      </w:r>
      <w:r>
        <w:rPr>
          <w:rFonts w:hint="eastAsia" w:ascii="黑体" w:hAnsi="黑体" w:eastAsia="黑体" w:cs="仿宋_GB2312"/>
          <w:b/>
          <w:color w:val="auto"/>
          <w:kern w:val="0"/>
          <w:sz w:val="28"/>
          <w:szCs w:val="28"/>
          <w:highlight w:val="none"/>
        </w:rPr>
        <w:t>违约责任</w:t>
      </w:r>
    </w:p>
    <w:p w14:paraId="5EED129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18.1 除因客观原因获得甲方书面许可外，乙方逾期缴纳本合同项下租金及各项其他费用，须按所欠费用0.2‰每日的标准向甲方支付违约金，从逾期付款之日起计至乙方按本合同约定金额缴纳完租金及各项其他费用之日止。逾期时间达到30个自然日，甲方有权解除合同并要求乙方清缴已欠违约金（逾期之日从乙方未按合同约定时限履行完相应支付义务的第二日起计算）。</w:t>
      </w:r>
    </w:p>
    <w:p w14:paraId="2B1931D2">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18.2 除获得甲方书面同意外，乙方逾期缴纳本合同项下租金及各项其他费用，甲方有权从履约保证金中扣除与所欠费用相应金额。</w:t>
      </w:r>
    </w:p>
    <w:p w14:paraId="375E8A2F">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 出现下列情形之一，甲方有权单方解除合同，不承担任何违约、赔偿责任且不返还乙方的履约保证金，并享有追究乙方承担相应经济损失的权利：</w:t>
      </w:r>
    </w:p>
    <w:p w14:paraId="4E028B3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 xml:space="preserve">18.3.1 合同尚未到期，乙方单方解除或提前终止合同的。 </w:t>
      </w:r>
    </w:p>
    <w:p w14:paraId="7653098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18.3.2 乙方因严重违反国家有关法律、法规、政策，而被国家行政机关查封或关闭。</w:t>
      </w:r>
    </w:p>
    <w:p w14:paraId="12B26EA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18.3.3 乙方在经营过程中，未经甲方同意超出合同约定开展经营业态或营销活动造成严重不良影响的。</w:t>
      </w:r>
    </w:p>
    <w:p w14:paraId="26D6B45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18.3.4 现场长期存在严重安全隐患且不按照甲方要求及时高效整改的。</w:t>
      </w:r>
    </w:p>
    <w:p w14:paraId="75E85AE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18.3.5 乙方的生产经营行为给轨道交通运营、维保、抢险等工作造成严重妨碍且不积极配合整改的。</w:t>
      </w:r>
    </w:p>
    <w:p w14:paraId="0039A17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18.3.6 在签署和履行本合同过程中隐瞒可能影响本合同履行的任何信息，向甲方提供虚假的资料或信息被查实的。</w:t>
      </w:r>
    </w:p>
    <w:p w14:paraId="4988B44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18.3.7 乙方擅自改变车站承重和主体结构，造成较大安全隐患而未采取及时有效的处理措施的。</w:t>
      </w:r>
    </w:p>
    <w:p w14:paraId="58C8AD8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18.3.8 乙方在租赁期间严重违反租赁合同条款造成租赁合同主要目的无法实现的。</w:t>
      </w:r>
    </w:p>
    <w:p w14:paraId="105B694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18.3.9 经查实，乙方将出租标的进行转租或用于担保、抵押等融资活动的。</w:t>
      </w:r>
    </w:p>
    <w:p w14:paraId="5C8F1EB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18.4 除非本合同终止，针对本合同的任何违约责任的追究及责任承担，均不影响本合同之继续履行。</w:t>
      </w:r>
    </w:p>
    <w:p w14:paraId="4BE7463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18.5 乙方收到缴费通知和增值税专用发票后未按约定期限支付电费的，每逾期1个自然日，乙方须承担应缴未缴金额的5‰（千分之五），最高承担应缴未缴金额的20%（百分之二十）的违约金，缴费逾期天数超过30个自然日后，甲方有权将乙方缴纳的履约保证金抵扣其应缴费用和违约金，且有权对现场采取断水断电措施，因此产生的一切后果由乙方自行承担。</w:t>
      </w:r>
    </w:p>
    <w:p w14:paraId="12760384">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第十</w:t>
      </w:r>
      <w:r>
        <w:rPr>
          <w:rFonts w:hint="eastAsia" w:ascii="黑体" w:hAnsi="黑体" w:eastAsia="黑体" w:cs="仿宋_GB2312"/>
          <w:b/>
          <w:color w:val="auto"/>
          <w:kern w:val="0"/>
          <w:sz w:val="28"/>
          <w:szCs w:val="28"/>
          <w:highlight w:val="none"/>
          <w:lang w:val="en-US" w:eastAsia="zh-CN"/>
        </w:rPr>
        <w:t>九</w:t>
      </w:r>
      <w:r>
        <w:rPr>
          <w:rFonts w:hint="eastAsia" w:ascii="黑体" w:hAnsi="黑体" w:eastAsia="黑体" w:cs="仿宋_GB2312"/>
          <w:b/>
          <w:color w:val="auto"/>
          <w:kern w:val="0"/>
          <w:sz w:val="28"/>
          <w:szCs w:val="28"/>
          <w:highlight w:val="none"/>
        </w:rPr>
        <w:t>条 免责条款</w:t>
      </w:r>
    </w:p>
    <w:p w14:paraId="66E6401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19.1 如果一方在履行本合同时直接受到某一不可抗力事件的影响、延迟或阻碍，该方应在不可抗力事件发生后的十天内通知另一方并提供有关的详细信息。</w:t>
      </w:r>
    </w:p>
    <w:p w14:paraId="0E1D96D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19.2 对不可抗力事件造成的未履行或延迟履行义务，任何一方均不承担责任。受不可抗力事件影响的一方须采取适当措施以减少或消除不可抗力的影响，并尽快恢复履行受不可抗力事件影响的义务。</w:t>
      </w:r>
    </w:p>
    <w:p w14:paraId="34C405A1">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19.3 因不可抗力导致出租标的不能使用或合同目的不能实现的，本合同可以解除，终止租赁。</w:t>
      </w:r>
    </w:p>
    <w:p w14:paraId="7F730FF5">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w:t>
      </w:r>
      <w:r>
        <w:rPr>
          <w:rFonts w:hint="eastAsia" w:ascii="黑体" w:hAnsi="黑体" w:eastAsia="黑体" w:cs="仿宋_GB2312"/>
          <w:b/>
          <w:color w:val="auto"/>
          <w:kern w:val="0"/>
          <w:sz w:val="28"/>
          <w:szCs w:val="28"/>
          <w:highlight w:val="none"/>
          <w:lang w:val="en-US" w:eastAsia="zh-CN"/>
        </w:rPr>
        <w:t>二十</w:t>
      </w:r>
      <w:r>
        <w:rPr>
          <w:rFonts w:hint="eastAsia" w:ascii="黑体" w:hAnsi="黑体" w:eastAsia="黑体" w:cs="仿宋_GB2312"/>
          <w:b/>
          <w:color w:val="auto"/>
          <w:kern w:val="0"/>
          <w:sz w:val="28"/>
          <w:szCs w:val="28"/>
          <w:highlight w:val="none"/>
        </w:rPr>
        <w:t>条 合同的变更、解除与终止</w:t>
      </w:r>
    </w:p>
    <w:p w14:paraId="59A7965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20.1 本合同的变更、补充，须经双方协商一致后，签署书面补充协议，方能生效。</w:t>
      </w:r>
    </w:p>
    <w:p w14:paraId="20F8319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20.2 租赁期满终止</w:t>
      </w:r>
    </w:p>
    <w:p w14:paraId="0A104398">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租赁期限届满，双方正常解除合同，不再另行签订解除协议。</w:t>
      </w:r>
    </w:p>
    <w:p w14:paraId="3533A4D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20.3 提前终止</w:t>
      </w:r>
    </w:p>
    <w:p w14:paraId="2DC1533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20.3.1 租赁期限内，如双方协商一致均同意提前终止本合同的，可提前终止本合同。合同终止后，乙方应按本合同第二十一条“返还”条款执行，甲方无须为此向乙方承担任何形式的补偿责任。</w:t>
      </w:r>
    </w:p>
    <w:p w14:paraId="6CA241F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20.3.2 乙方因自身原因要提前终止合同，须提前至少60个自然日书面告知甲方，经甲方书面同意后方能解除合同，乙方单方解除合同的，甲方扣除乙方的履约保证金，并将乙方未使用的租金无息退还，同时，甲方有权要求乙方赔偿甲方的损失并要求乙方支付相应的违约金。</w:t>
      </w:r>
    </w:p>
    <w:p w14:paraId="7D23DE61">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20.3.3 甲方因自身的原因需提前终止租赁合同的，甲方向乙方发出书面通知并给予乙方合理撤场时间，通知载明撤场之日即为合同终止日。甲方将乙方未使用的租金和履约保证金无息退还。乙方应积极高效配合甲方完成清撤场任务，因此给乙方产生的损失由双方另行协商处理。</w:t>
      </w:r>
    </w:p>
    <w:p w14:paraId="561A549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20.4 违约终止</w:t>
      </w:r>
    </w:p>
    <w:p w14:paraId="5952FC3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如乙方违反本合同约定，导致本合同被终止的，甲方有权发出终止通知终止本合同，终止通知发出之日即为终止日，甲方已收取的履约保证金及租金不予退还，且有权追究乙方违约赔偿责任。自终止日起，乙方不得再签订第三方商业合同或其它合同，并应按本合同有关返还的约定条款执行，将出租标的及相关文件无偿返还或移交给甲方，甲方无须为此向乙方承担任何形式的补偿责任。</w:t>
      </w:r>
    </w:p>
    <w:p w14:paraId="3C5FB4CD">
      <w:pPr>
        <w:numPr>
          <w:ilvl w:val="0"/>
          <w:numId w:val="0"/>
        </w:numPr>
        <w:overflowPunct/>
        <w:autoSpaceDE/>
        <w:spacing w:line="360" w:lineRule="auto"/>
        <w:ind w:right="48" w:rightChars="20" w:firstLine="560" w:firstLineChars="200"/>
        <w:jc w:val="left"/>
        <w:outlineLvl w:val="9"/>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20.5 不可抗力</w:t>
      </w:r>
    </w:p>
    <w:p w14:paraId="76F2AB47">
      <w:pPr>
        <w:numPr>
          <w:ilvl w:val="0"/>
          <w:numId w:val="0"/>
        </w:numPr>
        <w:overflowPunct/>
        <w:autoSpaceDE/>
        <w:spacing w:line="360" w:lineRule="auto"/>
        <w:ind w:right="48" w:rightChars="20" w:firstLine="560" w:firstLineChars="200"/>
        <w:jc w:val="left"/>
        <w:outlineLvl w:val="9"/>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因不可抗力因素导致出租标的不能使用或合同目的不能实现的，双方均有权提出解除租赁合同，双方达成一致意见后可友好解除合同，双方互不承担违约责任。</w:t>
      </w:r>
    </w:p>
    <w:p w14:paraId="04161C96">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第二十</w:t>
      </w:r>
      <w:r>
        <w:rPr>
          <w:rFonts w:hint="eastAsia" w:ascii="黑体" w:hAnsi="黑体" w:eastAsia="黑体" w:cs="仿宋_GB2312"/>
          <w:b/>
          <w:color w:val="auto"/>
          <w:kern w:val="0"/>
          <w:sz w:val="28"/>
          <w:szCs w:val="28"/>
          <w:highlight w:val="none"/>
          <w:lang w:val="en-US" w:eastAsia="zh-CN"/>
        </w:rPr>
        <w:t>一</w:t>
      </w:r>
      <w:r>
        <w:rPr>
          <w:rFonts w:hint="eastAsia" w:ascii="黑体" w:hAnsi="黑体" w:eastAsia="黑体" w:cs="仿宋_GB2312"/>
          <w:b/>
          <w:color w:val="auto"/>
          <w:kern w:val="0"/>
          <w:sz w:val="28"/>
          <w:szCs w:val="28"/>
          <w:highlight w:val="none"/>
        </w:rPr>
        <w:t>条 返还</w:t>
      </w:r>
    </w:p>
    <w:p w14:paraId="2A60FC4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bookmarkStart w:id="49" w:name="_Toc484520572"/>
      <w:bookmarkStart w:id="50" w:name="_Toc484419297"/>
      <w:bookmarkStart w:id="51" w:name="_Toc483398277"/>
      <w:bookmarkStart w:id="52" w:name="_Toc484188036"/>
      <w:bookmarkStart w:id="53" w:name="_Toc484608533"/>
      <w:bookmarkStart w:id="54" w:name="_Toc409531012"/>
      <w:r>
        <w:rPr>
          <w:rFonts w:hint="eastAsia" w:ascii="仿宋_GB2312" w:hAnsi="宋体" w:eastAsia="仿宋_GB2312" w:cs="Times New Roman"/>
          <w:color w:val="auto"/>
          <w:sz w:val="28"/>
          <w:szCs w:val="28"/>
          <w:highlight w:val="none"/>
          <w:lang w:val="en-US" w:eastAsia="zh-CN"/>
        </w:rPr>
        <w:t>21.1 租赁合同正常履行的，租赁期最后1日为退场之日；租赁合同由双方协商一致解除的，退场之日以双方约定为准；单方解除租赁合同的，退场之日以租赁合同约定的相关退场文件载明的日期为准。</w:t>
      </w:r>
    </w:p>
    <w:p w14:paraId="79BCBF1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21.2 乙方须在双方约定的退场之日前完成出租标的内由乙方实施的设施设备拆除和垃圾清理，不便拆除且甲方愿意接收的设施设备经双方协商一致后可保留；乙方须对其使用损坏的、由甲方实施的结构和设施设备按照不低于原标准修复后方可返还给甲方。</w:t>
      </w:r>
    </w:p>
    <w:p w14:paraId="12735A8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21.3 截止退场之日按约定完成退场（包括但不限于拆除、清理、修复等工作）的，双方对现场设施设备进行共同检查、对水电表度数进行确认后双方签订移交表、完善书面移交手续；乙方未按合同约定、撤场通知或其他约定完成退场（包括但不限于拆除、清理、修复等工作）的，甲方有权对现场结构、设施设备、水电表度数进行拍照取证后自行开展清场工作，且不对权属于乙方的相关设施设备有任何保存、维护义务，相关处理费用由乙方承担。</w:t>
      </w:r>
    </w:p>
    <w:bookmarkEnd w:id="49"/>
    <w:bookmarkEnd w:id="50"/>
    <w:bookmarkEnd w:id="51"/>
    <w:bookmarkEnd w:id="52"/>
    <w:bookmarkEnd w:id="53"/>
    <w:bookmarkEnd w:id="54"/>
    <w:p w14:paraId="22A7297F">
      <w:pPr>
        <w:overflowPunct w:val="0"/>
        <w:autoSpaceDE w:val="0"/>
        <w:ind w:firstLine="562" w:firstLineChars="200"/>
        <w:rPr>
          <w:rFonts w:ascii="黑体" w:hAnsi="黑体" w:eastAsia="黑体" w:cs="仿宋_GB2312"/>
          <w:b/>
          <w:color w:val="auto"/>
          <w:kern w:val="0"/>
          <w:sz w:val="28"/>
          <w:szCs w:val="28"/>
          <w:highlight w:val="none"/>
        </w:rPr>
      </w:pPr>
      <w:r>
        <w:rPr>
          <w:rFonts w:hint="eastAsia" w:ascii="黑体" w:hAnsi="黑体" w:eastAsia="黑体" w:cs="仿宋_GB2312"/>
          <w:b/>
          <w:color w:val="auto"/>
          <w:kern w:val="0"/>
          <w:sz w:val="28"/>
          <w:szCs w:val="28"/>
          <w:highlight w:val="none"/>
        </w:rPr>
        <w:t>第二十</w:t>
      </w:r>
      <w:r>
        <w:rPr>
          <w:rFonts w:hint="eastAsia" w:ascii="黑体" w:hAnsi="黑体" w:eastAsia="黑体" w:cs="仿宋_GB2312"/>
          <w:b/>
          <w:color w:val="auto"/>
          <w:kern w:val="0"/>
          <w:sz w:val="28"/>
          <w:szCs w:val="28"/>
          <w:highlight w:val="none"/>
          <w:lang w:val="en-US" w:eastAsia="zh-CN"/>
        </w:rPr>
        <w:t>二</w:t>
      </w:r>
      <w:r>
        <w:rPr>
          <w:rFonts w:hint="eastAsia" w:ascii="黑体" w:hAnsi="黑体" w:eastAsia="黑体" w:cs="仿宋_GB2312"/>
          <w:b/>
          <w:color w:val="auto"/>
          <w:kern w:val="0"/>
          <w:sz w:val="28"/>
          <w:szCs w:val="28"/>
          <w:highlight w:val="none"/>
        </w:rPr>
        <w:t>条 其他</w:t>
      </w:r>
    </w:p>
    <w:p w14:paraId="5BA76F0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22.1 保密：任何一方或其代理人获得的所有资料和文件（不论是财务、技术或其他方面），如果尚未公布或公开的，未经另一方事先书面同意均不得向第三人透露或公开，各方应保证其代理人不泄露本合同或本合同取代的任何合同的任何条款，不泄露在谈判过程中获取的另一方的保密资料。</w:t>
      </w:r>
    </w:p>
    <w:p w14:paraId="31F116F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22.1.1 但是以下情况除外：</w:t>
      </w:r>
    </w:p>
    <w:p w14:paraId="6E18B4C8">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（1）按照适用法律，或政府部门、司法机关的要求，或为审计或财务报表中的披露目的而进行披露的信息。</w:t>
      </w:r>
    </w:p>
    <w:p w14:paraId="02B32139">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（2）本合同项下明确允许的披露。</w:t>
      </w:r>
    </w:p>
    <w:p w14:paraId="706B7A5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22.1.2 本合同任何一方违反本合同约定的保密义</w:t>
      </w:r>
      <w:bookmarkStart w:id="55" w:name="_Toc484608538"/>
      <w:bookmarkStart w:id="56" w:name="_Toc409531017"/>
      <w:r>
        <w:rPr>
          <w:rFonts w:hint="eastAsia" w:ascii="仿宋_GB2312" w:hAnsi="宋体" w:eastAsia="仿宋_GB2312" w:cs="Times New Roman"/>
          <w:color w:val="auto"/>
          <w:sz w:val="28"/>
          <w:szCs w:val="28"/>
          <w:highlight w:val="none"/>
          <w:lang w:val="en-US" w:eastAsia="zh-CN"/>
        </w:rPr>
        <w:t>务的，均须负违约责任，如造成另一方损失的还需向对方承担损害赔偿责任。</w:t>
      </w:r>
    </w:p>
    <w:bookmarkEnd w:id="55"/>
    <w:bookmarkEnd w:id="56"/>
    <w:p w14:paraId="7C3B7893">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22.2 执行本合同过程中如有争议或纠纷发生，双方应友好协商解决。</w:t>
      </w:r>
      <w:r>
        <w:rPr>
          <w:rFonts w:hint="eastAsia" w:ascii="仿宋_GB2312" w:hAnsi="仿宋_GB2312" w:eastAsia="仿宋_GB2312" w:cs="仿宋_GB2312"/>
          <w:kern w:val="0"/>
          <w:sz w:val="28"/>
          <w:szCs w:val="28"/>
        </w:rPr>
        <w:t>如协商不成，任何一方可向甲方所在地的人民法院提起诉讼。</w:t>
      </w:r>
      <w:r>
        <w:rPr>
          <w:rFonts w:hint="eastAsia" w:ascii="仿宋_GB2312" w:hAnsi="宋体" w:eastAsia="仿宋_GB2312" w:cs="Times New Roman"/>
          <w:color w:val="auto"/>
          <w:sz w:val="28"/>
          <w:szCs w:val="28"/>
          <w:highlight w:val="none"/>
          <w:lang w:val="en-US" w:eastAsia="zh-CN"/>
        </w:rPr>
        <w:t>。</w:t>
      </w:r>
    </w:p>
    <w:p w14:paraId="3DF2787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22.3 文件送达方式</w:t>
      </w:r>
    </w:p>
    <w:p w14:paraId="744CACD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22.3.1 双方往来文件可采用直接送达和邮寄送达方式，均视为有效，</w:t>
      </w:r>
    </w:p>
    <w:p w14:paraId="2BDFB88C">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22.3.2 直接送达如拒绝签收的，送出方将文件张贴在约定送达地址显眼位置处并拍照留存，视为在张贴之日送达。</w:t>
      </w:r>
    </w:p>
    <w:p w14:paraId="630CBA5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22.3.3 邮寄送达如无人签收或拒绝签收的，以邮件物流信息显示的达到约定地址之日视为送达。</w:t>
      </w:r>
    </w:p>
    <w:p w14:paraId="23E372B7">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22.3.4 直接送达</w:t>
      </w:r>
    </w:p>
    <w:p w14:paraId="522A7130">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（1）甲方地址：</w:t>
      </w:r>
      <w:r>
        <w:rPr>
          <w:rFonts w:hint="eastAsia" w:ascii="仿宋_GB2312" w:hAnsi="宋体" w:eastAsia="仿宋_GB2312" w:cs="Times New Roman"/>
          <w:color w:val="auto"/>
          <w:sz w:val="28"/>
          <w:szCs w:val="28"/>
          <w:highlight w:val="none"/>
          <w:lang w:val="en-US" w:eastAsia="zh-CN"/>
        </w:rPr>
        <w:tab/>
      </w:r>
    </w:p>
    <w:p w14:paraId="02FAD361">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联系人：</w:t>
      </w:r>
    </w:p>
    <w:p w14:paraId="20DF092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 xml:space="preserve">联系方式：                      </w:t>
      </w:r>
    </w:p>
    <w:p w14:paraId="45168A6B">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（2）乙方地址：</w:t>
      </w:r>
    </w:p>
    <w:p w14:paraId="5D13ABC3">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联系人：</w:t>
      </w:r>
    </w:p>
    <w:p w14:paraId="503C5635">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联系方式：</w:t>
      </w:r>
    </w:p>
    <w:p w14:paraId="7B9A000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（3）如拒绝签收的，将文件张贴在约定送达地址显眼位置处并拍照留存，视为送达。</w:t>
      </w:r>
    </w:p>
    <w:p w14:paraId="3B733E0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22.3.5 邮寄送达</w:t>
      </w:r>
    </w:p>
    <w:p w14:paraId="60E56DC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（1）甲方地址：</w:t>
      </w:r>
      <w:r>
        <w:rPr>
          <w:rFonts w:hint="eastAsia" w:ascii="仿宋_GB2312" w:hAnsi="宋体" w:eastAsia="仿宋_GB2312" w:cs="Times New Roman"/>
          <w:color w:val="auto"/>
          <w:sz w:val="28"/>
          <w:szCs w:val="28"/>
          <w:highlight w:val="none"/>
          <w:lang w:val="en-US" w:eastAsia="zh-CN"/>
        </w:rPr>
        <w:tab/>
      </w:r>
    </w:p>
    <w:p w14:paraId="15B184EF">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联系人：</w:t>
      </w:r>
    </w:p>
    <w:p w14:paraId="2D40377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 xml:space="preserve">联系方式：                      </w:t>
      </w:r>
    </w:p>
    <w:p w14:paraId="4923DC6E">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（2）乙方地址：</w:t>
      </w:r>
    </w:p>
    <w:p w14:paraId="5FD6E949">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联系人：</w:t>
      </w:r>
    </w:p>
    <w:p w14:paraId="3AD2C75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联系方式：</w:t>
      </w:r>
    </w:p>
    <w:p w14:paraId="045846CD">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（3）如无人签收或拒绝签收的，以邮件物流信息显示的达到约定地址之日视为送达。</w:t>
      </w:r>
    </w:p>
    <w:p w14:paraId="13ACE3FA">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22.4 本合同未尽事项，由双方协商解决，并签订补充协议进一步明确各方的权利义务。</w:t>
      </w:r>
    </w:p>
    <w:p w14:paraId="76941784">
      <w:pPr>
        <w:overflowPunct w:val="0"/>
        <w:autoSpaceDE w:val="0"/>
        <w:ind w:firstLine="520" w:firstLineChars="186"/>
        <w:jc w:val="left"/>
        <w:rPr>
          <w:rFonts w:hint="eastAsia" w:ascii="仿宋_GB2312" w:hAnsi="宋体" w:eastAsia="仿宋_GB2312" w:cs="Times New Roman"/>
          <w:color w:val="auto"/>
          <w:sz w:val="28"/>
          <w:szCs w:val="28"/>
          <w:highlight w:val="none"/>
          <w:lang w:val="en-US" w:eastAsia="zh-CN"/>
        </w:rPr>
      </w:pPr>
      <w:r>
        <w:rPr>
          <w:rFonts w:hint="eastAsia" w:ascii="仿宋_GB2312" w:hAnsi="宋体" w:eastAsia="仿宋_GB2312" w:cs="Times New Roman"/>
          <w:color w:val="auto"/>
          <w:sz w:val="28"/>
          <w:szCs w:val="28"/>
          <w:highlight w:val="none"/>
          <w:lang w:val="en-US" w:eastAsia="zh-CN"/>
        </w:rPr>
        <w:t>22.5 本合同自双方签字盖章之日起生效。本合同一式</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lang w:val="en-US" w:eastAsia="zh-CN"/>
        </w:rPr>
        <w:t>份，其中正本</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lang w:val="en-US" w:eastAsia="zh-CN"/>
        </w:rPr>
        <w:t>份，副本</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lang w:val="en-US" w:eastAsia="zh-CN"/>
        </w:rPr>
        <w:t>份，正副本具有同等效力，甲方</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lang w:val="en-US" w:eastAsia="zh-CN"/>
        </w:rPr>
        <w:t>正</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lang w:val="en-US" w:eastAsia="zh-CN"/>
        </w:rPr>
        <w:t>副，乙方</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lang w:val="en-US" w:eastAsia="zh-CN"/>
        </w:rPr>
        <w:t>正</w:t>
      </w:r>
      <w:r>
        <w:rPr>
          <w:rFonts w:hint="eastAsia" w:ascii="仿宋_GB2312" w:hAnsi="宋体" w:eastAsia="仿宋_GB2312" w:cs="Times New Roman"/>
          <w:color w:val="auto"/>
          <w:sz w:val="28"/>
          <w:szCs w:val="28"/>
          <w:highlight w:val="none"/>
          <w:u w:val="single"/>
          <w:lang w:val="en-US" w:eastAsia="zh-CN"/>
        </w:rPr>
        <w:t xml:space="preserve">  </w:t>
      </w:r>
      <w:r>
        <w:rPr>
          <w:rFonts w:hint="eastAsia" w:ascii="仿宋_GB2312" w:hAnsi="宋体" w:eastAsia="仿宋_GB2312" w:cs="Times New Roman"/>
          <w:color w:val="auto"/>
          <w:sz w:val="28"/>
          <w:szCs w:val="28"/>
          <w:highlight w:val="none"/>
          <w:lang w:val="en-US" w:eastAsia="zh-CN"/>
        </w:rPr>
        <w:t>副。</w:t>
      </w:r>
    </w:p>
    <w:p w14:paraId="0689BF66">
      <w:pPr>
        <w:overflowPunct w:val="0"/>
        <w:autoSpaceDE w:val="0"/>
        <w:ind w:firstLine="520" w:firstLineChars="186"/>
        <w:jc w:val="left"/>
        <w:rPr>
          <w:rFonts w:hint="eastAsia" w:ascii="仿宋_GB2312" w:hAnsi="仿宋_GB2312" w:eastAsia="仿宋_GB2312" w:cs="仿宋_GB2312"/>
          <w:color w:val="auto"/>
          <w:kern w:val="0"/>
          <w:sz w:val="28"/>
          <w:szCs w:val="28"/>
          <w:highlight w:val="none"/>
        </w:rPr>
      </w:pPr>
      <w:r>
        <w:rPr>
          <w:rFonts w:hint="eastAsia" w:ascii="仿宋_GB2312" w:hAnsi="宋体" w:eastAsia="仿宋_GB2312" w:cs="Times New Roman"/>
          <w:color w:val="auto"/>
          <w:sz w:val="28"/>
          <w:szCs w:val="28"/>
          <w:highlight w:val="none"/>
          <w:lang w:val="en-US" w:eastAsia="zh-CN"/>
        </w:rPr>
        <w:t>22.6 本合同附件是本合同不可分割的组成部分，与本合同具有同等效力。自本合同生效之日起，双方之前就出租标的租赁提交的书面承诺与本合同不一致或相冲突之处，以本合同约定为准。</w:t>
      </w:r>
    </w:p>
    <w:p w14:paraId="2F635C66">
      <w:pPr>
        <w:overflowPunct w:val="0"/>
        <w:autoSpaceDE w:val="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附件：</w:t>
      </w:r>
    </w:p>
    <w:p w14:paraId="1C85B9E3">
      <w:pPr>
        <w:overflowPunct w:val="0"/>
        <w:autoSpaceDE w:val="0"/>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1.贵阳轨道交通1号线贵阳火车站物业空间设置情况及预留措施统计表</w:t>
      </w:r>
    </w:p>
    <w:p w14:paraId="7B0B74FB">
      <w:pPr>
        <w:overflowPunct w:val="0"/>
        <w:autoSpaceDE w:val="0"/>
        <w:ind w:firstLine="560" w:firstLineChars="200"/>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2.贵阳轨道交通1号线贵阳火车站物业空间平面图</w:t>
      </w:r>
    </w:p>
    <w:p w14:paraId="52CA9D1B">
      <w:pPr>
        <w:overflowPunct w:val="0"/>
        <w:autoSpaceDE w:val="0"/>
        <w:ind w:firstLine="560" w:firstLineChars="200"/>
        <w:rPr>
          <w:rFonts w:asciiTheme="majorEastAsia" w:hAnsiTheme="majorEastAsia" w:eastAsiaTheme="majorEastAsia"/>
          <w:b/>
          <w:color w:val="auto"/>
          <w:sz w:val="44"/>
          <w:szCs w:val="44"/>
          <w:highlight w:val="none"/>
        </w:rPr>
      </w:pPr>
      <w:r>
        <w:rPr>
          <w:rFonts w:hint="eastAsia" w:ascii="仿宋_GB2312" w:hAnsi="仿宋_GB2312" w:eastAsia="仿宋_GB2312" w:cs="仿宋_GB2312"/>
          <w:color w:val="auto"/>
          <w:kern w:val="0"/>
          <w:sz w:val="28"/>
          <w:szCs w:val="28"/>
          <w:highlight w:val="none"/>
          <w:lang w:val="en-US" w:eastAsia="zh-CN"/>
        </w:rPr>
        <w:t>3</w:t>
      </w:r>
      <w:bookmarkStart w:id="57" w:name="_GoBack"/>
      <w:bookmarkEnd w:id="57"/>
      <w:r>
        <w:rPr>
          <w:rFonts w:hint="eastAsia" w:ascii="仿宋_GB2312" w:hAnsi="仿宋_GB2312" w:eastAsia="仿宋_GB2312" w:cs="仿宋_GB2312"/>
          <w:color w:val="auto"/>
          <w:kern w:val="0"/>
          <w:sz w:val="28"/>
          <w:szCs w:val="28"/>
          <w:highlight w:val="none"/>
        </w:rPr>
        <w:t>.安全</w:t>
      </w:r>
      <w:r>
        <w:rPr>
          <w:rFonts w:hint="eastAsia" w:ascii="仿宋_GB2312" w:hAnsi="仿宋_GB2312" w:eastAsia="仿宋_GB2312" w:cs="仿宋_GB2312"/>
          <w:color w:val="auto"/>
          <w:kern w:val="0"/>
          <w:sz w:val="28"/>
          <w:szCs w:val="28"/>
          <w:highlight w:val="none"/>
          <w:lang w:val="en-US" w:eastAsia="zh-CN"/>
        </w:rPr>
        <w:t>生产</w:t>
      </w:r>
      <w:r>
        <w:rPr>
          <w:rFonts w:hint="eastAsia" w:ascii="仿宋_GB2312" w:hAnsi="仿宋_GB2312" w:eastAsia="仿宋_GB2312" w:cs="仿宋_GB2312"/>
          <w:color w:val="auto"/>
          <w:kern w:val="0"/>
          <w:sz w:val="28"/>
          <w:szCs w:val="28"/>
          <w:highlight w:val="none"/>
        </w:rPr>
        <w:t>管理协议</w:t>
      </w:r>
    </w:p>
    <w:p w14:paraId="24AD0BCD">
      <w:pPr>
        <w:overflowPunct w:val="0"/>
        <w:autoSpaceDE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以下</w:t>
      </w:r>
      <w:r>
        <w:rPr>
          <w:rFonts w:hint="eastAsia" w:ascii="仿宋" w:hAnsi="仿宋" w:eastAsia="仿宋" w:cs="仿宋"/>
          <w:b/>
          <w:bCs/>
          <w:color w:val="auto"/>
          <w:sz w:val="28"/>
          <w:szCs w:val="28"/>
          <w:highlight w:val="none"/>
        </w:rPr>
        <w:t>无正文)</w:t>
      </w:r>
    </w:p>
    <w:p w14:paraId="7143546C">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6D02CC1F">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52263447">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782047D7">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140831F9">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176614F5">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61D96D76">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799AA886">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4DD2A75F">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449C203F">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43E9E215">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57B90214">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5E08BBF4">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578994A5">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36A3AB5B">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67CA7810">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386B4DF9">
      <w:pPr>
        <w:overflowPunct w:val="0"/>
        <w:autoSpaceDE w:val="0"/>
        <w:spacing w:line="360" w:lineRule="auto"/>
        <w:ind w:firstLine="562" w:firstLineChars="200"/>
        <w:rPr>
          <w:rFonts w:hint="eastAsia" w:ascii="仿宋" w:hAnsi="仿宋" w:eastAsia="仿宋" w:cs="仿宋"/>
          <w:b/>
          <w:bCs/>
          <w:color w:val="auto"/>
          <w:sz w:val="28"/>
          <w:szCs w:val="28"/>
          <w:highlight w:val="none"/>
        </w:rPr>
      </w:pPr>
    </w:p>
    <w:p w14:paraId="75C0B976">
      <w:pPr>
        <w:overflowPunct w:val="0"/>
        <w:autoSpaceDE w:val="0"/>
        <w:spacing w:line="36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本</w:t>
      </w:r>
      <w:r>
        <w:rPr>
          <w:rFonts w:hint="eastAsia" w:ascii="仿宋" w:hAnsi="仿宋" w:eastAsia="仿宋" w:cs="仿宋"/>
          <w:b/>
          <w:bCs/>
          <w:color w:val="auto"/>
          <w:sz w:val="28"/>
          <w:szCs w:val="28"/>
          <w:highlight w:val="none"/>
        </w:rPr>
        <w:t>页</w:t>
      </w:r>
      <w:r>
        <w:rPr>
          <w:rFonts w:hint="eastAsia" w:ascii="仿宋" w:hAnsi="仿宋" w:eastAsia="仿宋" w:cs="仿宋"/>
          <w:b/>
          <w:bCs/>
          <w:color w:val="auto"/>
          <w:sz w:val="28"/>
          <w:szCs w:val="28"/>
          <w:highlight w:val="none"/>
          <w:lang w:val="en-US" w:eastAsia="zh-CN"/>
        </w:rPr>
        <w:t>为签署页</w:t>
      </w:r>
      <w:r>
        <w:rPr>
          <w:rFonts w:hint="eastAsia" w:ascii="仿宋" w:hAnsi="仿宋" w:eastAsia="仿宋" w:cs="仿宋"/>
          <w:b/>
          <w:bCs/>
          <w:color w:val="auto"/>
          <w:sz w:val="28"/>
          <w:szCs w:val="28"/>
          <w:highlight w:val="none"/>
        </w:rPr>
        <w:t>)</w:t>
      </w:r>
    </w:p>
    <w:p w14:paraId="56CFD4C7">
      <w:pPr>
        <w:ind w:firstLine="560"/>
        <w:rPr>
          <w:rFonts w:ascii="仿宋_GB2312" w:hAnsi="仿宋_GB2312" w:eastAsia="仿宋_GB2312" w:cs="仿宋_GB2312"/>
          <w:color w:val="auto"/>
          <w:kern w:val="0"/>
          <w:sz w:val="28"/>
          <w:szCs w:val="28"/>
          <w:highlight w:val="none"/>
        </w:rPr>
      </w:pPr>
    </w:p>
    <w:p w14:paraId="4F0249DA">
      <w:pPr>
        <w:pStyle w:val="13"/>
        <w:rPr>
          <w:color w:val="auto"/>
          <w:highlight w:val="none"/>
        </w:rPr>
      </w:pPr>
    </w:p>
    <w:p w14:paraId="5AA8C072">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甲方（签章）：          　　　    乙方（签章）：</w:t>
      </w:r>
    </w:p>
    <w:p w14:paraId="313B92C9">
      <w:pPr>
        <w:rPr>
          <w:rFonts w:ascii="仿宋_GB2312" w:hAnsi="仿宋_GB2312" w:eastAsia="仿宋_GB2312" w:cs="仿宋_GB2312"/>
          <w:color w:val="auto"/>
          <w:kern w:val="0"/>
          <w:sz w:val="28"/>
          <w:szCs w:val="28"/>
          <w:highlight w:val="none"/>
        </w:rPr>
      </w:pPr>
    </w:p>
    <w:p w14:paraId="7761C252">
      <w:pPr>
        <w:rPr>
          <w:rFonts w:ascii="仿宋_GB2312" w:hAnsi="仿宋_GB2312" w:eastAsia="仿宋_GB2312" w:cs="仿宋_GB2312"/>
          <w:color w:val="auto"/>
          <w:kern w:val="0"/>
          <w:sz w:val="28"/>
          <w:szCs w:val="28"/>
          <w:highlight w:val="none"/>
        </w:rPr>
      </w:pPr>
    </w:p>
    <w:p w14:paraId="40079CF9">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法定代表人：　　　　　　　　      法定代表人：</w:t>
      </w:r>
    </w:p>
    <w:p w14:paraId="7F138075">
      <w:pPr>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或委托代理人：　　　　　　　　　  或委托代理人：</w:t>
      </w:r>
    </w:p>
    <w:p w14:paraId="2B7FF2CF">
      <w:pPr>
        <w:rPr>
          <w:rFonts w:ascii="仿宋_GB2312" w:hAnsi="仿宋_GB2312" w:eastAsia="仿宋_GB2312" w:cs="仿宋_GB2312"/>
          <w:color w:val="auto"/>
          <w:kern w:val="0"/>
          <w:sz w:val="28"/>
          <w:szCs w:val="28"/>
          <w:highlight w:val="none"/>
        </w:rPr>
      </w:pPr>
    </w:p>
    <w:p w14:paraId="274CAD66">
      <w:pP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 xml:space="preserve"> </w:t>
      </w:r>
    </w:p>
    <w:p w14:paraId="7735D78A">
      <w:pPr>
        <w:rPr>
          <w:rFonts w:ascii="仿宋_GB2312" w:hAnsi="仿宋_GB2312" w:eastAsia="仿宋_GB2312" w:cs="仿宋_GB2312"/>
          <w:color w:val="auto"/>
          <w:kern w:val="0"/>
          <w:sz w:val="28"/>
          <w:szCs w:val="28"/>
          <w:highlight w:val="none"/>
        </w:rPr>
      </w:pPr>
    </w:p>
    <w:p w14:paraId="0ABEA14D">
      <w:pPr>
        <w:ind w:firstLine="3080" w:firstLineChars="1100"/>
        <w:jc w:val="righ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签订地点：贵阳市</w:t>
      </w:r>
    </w:p>
    <w:p w14:paraId="0DC81D96">
      <w:pPr>
        <w:ind w:firstLine="3080" w:firstLineChars="1100"/>
        <w:jc w:val="righ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签订日期:</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rPr>
        <w:t>年 月 日</w:t>
      </w:r>
    </w:p>
    <w:p w14:paraId="07E160DA">
      <w:pPr>
        <w:rPr>
          <w:color w:val="auto"/>
          <w:highlight w:val="none"/>
        </w:rPr>
      </w:pPr>
    </w:p>
    <w:p w14:paraId="69E0B7A4">
      <w:pPr>
        <w:pStyle w:val="13"/>
        <w:ind w:left="0" w:leftChars="0" w:firstLine="0" w:firstLineChars="0"/>
        <w:rPr>
          <w:color w:val="auto"/>
          <w:highlight w:val="none"/>
        </w:rPr>
      </w:pPr>
    </w:p>
    <w:p w14:paraId="7558877C">
      <w:pPr>
        <w:pStyle w:val="13"/>
        <w:ind w:left="0" w:leftChars="0" w:firstLine="0" w:firstLineChars="0"/>
        <w:rPr>
          <w:rFonts w:ascii="仿宋_GB2312" w:hAnsi="仿宋_GB2312" w:eastAsia="仿宋_GB2312" w:cs="仿宋_GB2312"/>
          <w:color w:val="auto"/>
          <w:sz w:val="28"/>
          <w:szCs w:val="28"/>
          <w:highlight w:val="none"/>
        </w:rPr>
      </w:pPr>
    </w:p>
    <w:sectPr>
      <w:footerReference r:id="rId3" w:type="default"/>
      <w:pgSz w:w="11906" w:h="16838"/>
      <w:pgMar w:top="1440" w:right="1080" w:bottom="1440" w:left="108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651A6">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25B33">
                          <w:pPr>
                            <w:pStyle w:val="9"/>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28</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C825B33">
                    <w:pPr>
                      <w:pStyle w:val="9"/>
                    </w:pPr>
                    <w:r>
                      <w:t xml:space="preserve">第 </w:t>
                    </w:r>
                    <w:r>
                      <w:fldChar w:fldCharType="begin"/>
                    </w:r>
                    <w:r>
                      <w:instrText xml:space="preserve"> PAGE  \* MERGEFORMAT </w:instrText>
                    </w:r>
                    <w:r>
                      <w:fldChar w:fldCharType="separate"/>
                    </w:r>
                    <w:r>
                      <w:t>15</w:t>
                    </w:r>
                    <w:r>
                      <w:fldChar w:fldCharType="end"/>
                    </w:r>
                    <w:r>
                      <w:t xml:space="preserve"> 页 共</w:t>
                    </w:r>
                    <w:r>
                      <w:rPr>
                        <w:rFonts w:hint="eastAsia"/>
                        <w:lang w:val="en-US" w:eastAsia="zh-CN"/>
                      </w:rPr>
                      <w:t>28</w:t>
                    </w:r>
                    <w:r>
                      <w:t xml:space="preserve"> 页</w:t>
                    </w:r>
                  </w:p>
                </w:txbxContent>
              </v:textbox>
            </v:shape>
          </w:pict>
        </mc:Fallback>
      </mc:AlternateContent>
    </w:r>
  </w:p>
  <w:p w14:paraId="57DFE222">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YjFkM2Q5NzU4NDVhNWJlNWNjYjFjMzNmZGE4MzgifQ=="/>
  </w:docVars>
  <w:rsids>
    <w:rsidRoot w:val="00E969D8"/>
    <w:rsid w:val="0000139F"/>
    <w:rsid w:val="000013B0"/>
    <w:rsid w:val="00002756"/>
    <w:rsid w:val="00004412"/>
    <w:rsid w:val="000054BF"/>
    <w:rsid w:val="000056B5"/>
    <w:rsid w:val="00005943"/>
    <w:rsid w:val="00006964"/>
    <w:rsid w:val="00006FF1"/>
    <w:rsid w:val="0001006F"/>
    <w:rsid w:val="0001094C"/>
    <w:rsid w:val="00014990"/>
    <w:rsid w:val="00016153"/>
    <w:rsid w:val="000216F3"/>
    <w:rsid w:val="00022841"/>
    <w:rsid w:val="0002303C"/>
    <w:rsid w:val="00024E5A"/>
    <w:rsid w:val="00030387"/>
    <w:rsid w:val="00030D02"/>
    <w:rsid w:val="000310B3"/>
    <w:rsid w:val="00031DCC"/>
    <w:rsid w:val="000325D1"/>
    <w:rsid w:val="00033D65"/>
    <w:rsid w:val="000341DD"/>
    <w:rsid w:val="00034F52"/>
    <w:rsid w:val="0003588F"/>
    <w:rsid w:val="00037395"/>
    <w:rsid w:val="000377C4"/>
    <w:rsid w:val="00037F65"/>
    <w:rsid w:val="0004262B"/>
    <w:rsid w:val="0004404E"/>
    <w:rsid w:val="00047498"/>
    <w:rsid w:val="000502C9"/>
    <w:rsid w:val="00050307"/>
    <w:rsid w:val="00050B05"/>
    <w:rsid w:val="000510CE"/>
    <w:rsid w:val="00051482"/>
    <w:rsid w:val="000532A9"/>
    <w:rsid w:val="0005432D"/>
    <w:rsid w:val="00054415"/>
    <w:rsid w:val="00054E33"/>
    <w:rsid w:val="000574E7"/>
    <w:rsid w:val="00060FF5"/>
    <w:rsid w:val="00061C7F"/>
    <w:rsid w:val="000625AA"/>
    <w:rsid w:val="00062A90"/>
    <w:rsid w:val="00063428"/>
    <w:rsid w:val="0006380F"/>
    <w:rsid w:val="000639EE"/>
    <w:rsid w:val="0006624E"/>
    <w:rsid w:val="00066B95"/>
    <w:rsid w:val="0006769B"/>
    <w:rsid w:val="00071131"/>
    <w:rsid w:val="000719F5"/>
    <w:rsid w:val="00072F3F"/>
    <w:rsid w:val="00075D57"/>
    <w:rsid w:val="00076B1D"/>
    <w:rsid w:val="00076BBD"/>
    <w:rsid w:val="0008043B"/>
    <w:rsid w:val="0008085F"/>
    <w:rsid w:val="00080A03"/>
    <w:rsid w:val="00080F99"/>
    <w:rsid w:val="000813F9"/>
    <w:rsid w:val="00082026"/>
    <w:rsid w:val="0008349A"/>
    <w:rsid w:val="0008356A"/>
    <w:rsid w:val="0008418C"/>
    <w:rsid w:val="0008491E"/>
    <w:rsid w:val="00085D40"/>
    <w:rsid w:val="000868FD"/>
    <w:rsid w:val="00087A59"/>
    <w:rsid w:val="00090D72"/>
    <w:rsid w:val="000919B4"/>
    <w:rsid w:val="00091C04"/>
    <w:rsid w:val="000925EB"/>
    <w:rsid w:val="0009265D"/>
    <w:rsid w:val="0009332D"/>
    <w:rsid w:val="00094573"/>
    <w:rsid w:val="0009505C"/>
    <w:rsid w:val="00095EDA"/>
    <w:rsid w:val="000969A8"/>
    <w:rsid w:val="000A181D"/>
    <w:rsid w:val="000A19B7"/>
    <w:rsid w:val="000A1EB1"/>
    <w:rsid w:val="000A21C0"/>
    <w:rsid w:val="000A242D"/>
    <w:rsid w:val="000A35C0"/>
    <w:rsid w:val="000A448C"/>
    <w:rsid w:val="000A450C"/>
    <w:rsid w:val="000A5E8C"/>
    <w:rsid w:val="000A5FA2"/>
    <w:rsid w:val="000A60C5"/>
    <w:rsid w:val="000A6C70"/>
    <w:rsid w:val="000A6EA0"/>
    <w:rsid w:val="000A75F3"/>
    <w:rsid w:val="000A77F9"/>
    <w:rsid w:val="000A7A6D"/>
    <w:rsid w:val="000B012C"/>
    <w:rsid w:val="000B0184"/>
    <w:rsid w:val="000B151A"/>
    <w:rsid w:val="000B179F"/>
    <w:rsid w:val="000B3131"/>
    <w:rsid w:val="000B3BF6"/>
    <w:rsid w:val="000B421D"/>
    <w:rsid w:val="000B4E99"/>
    <w:rsid w:val="000B56D3"/>
    <w:rsid w:val="000B59BF"/>
    <w:rsid w:val="000B6C1F"/>
    <w:rsid w:val="000B6F15"/>
    <w:rsid w:val="000B6F41"/>
    <w:rsid w:val="000B7F1B"/>
    <w:rsid w:val="000C076F"/>
    <w:rsid w:val="000C14AB"/>
    <w:rsid w:val="000C14D2"/>
    <w:rsid w:val="000C27D7"/>
    <w:rsid w:val="000C3B55"/>
    <w:rsid w:val="000C3B5D"/>
    <w:rsid w:val="000C426F"/>
    <w:rsid w:val="000C4898"/>
    <w:rsid w:val="000C4CA5"/>
    <w:rsid w:val="000C4EBB"/>
    <w:rsid w:val="000C599B"/>
    <w:rsid w:val="000D2D29"/>
    <w:rsid w:val="000D3E29"/>
    <w:rsid w:val="000D4475"/>
    <w:rsid w:val="000D5869"/>
    <w:rsid w:val="000D5BAF"/>
    <w:rsid w:val="000D60A5"/>
    <w:rsid w:val="000D63F8"/>
    <w:rsid w:val="000D6D6C"/>
    <w:rsid w:val="000D7901"/>
    <w:rsid w:val="000D7FC4"/>
    <w:rsid w:val="000E29DE"/>
    <w:rsid w:val="000E6F52"/>
    <w:rsid w:val="000F16A5"/>
    <w:rsid w:val="000F1DFB"/>
    <w:rsid w:val="000F3826"/>
    <w:rsid w:val="000F62B8"/>
    <w:rsid w:val="000F6B58"/>
    <w:rsid w:val="00100498"/>
    <w:rsid w:val="00100E67"/>
    <w:rsid w:val="00101D75"/>
    <w:rsid w:val="00102A08"/>
    <w:rsid w:val="0010418A"/>
    <w:rsid w:val="0010646C"/>
    <w:rsid w:val="00106DDA"/>
    <w:rsid w:val="00106E6F"/>
    <w:rsid w:val="00107B43"/>
    <w:rsid w:val="00110726"/>
    <w:rsid w:val="001110F9"/>
    <w:rsid w:val="00111862"/>
    <w:rsid w:val="00112011"/>
    <w:rsid w:val="00112ED7"/>
    <w:rsid w:val="001135C5"/>
    <w:rsid w:val="00117ABA"/>
    <w:rsid w:val="00120E01"/>
    <w:rsid w:val="00120E8E"/>
    <w:rsid w:val="00121ED8"/>
    <w:rsid w:val="00121F38"/>
    <w:rsid w:val="0012610A"/>
    <w:rsid w:val="00126501"/>
    <w:rsid w:val="00130CA9"/>
    <w:rsid w:val="00131B1D"/>
    <w:rsid w:val="0013427C"/>
    <w:rsid w:val="001345E6"/>
    <w:rsid w:val="001347D0"/>
    <w:rsid w:val="001349A6"/>
    <w:rsid w:val="001370AF"/>
    <w:rsid w:val="0013780B"/>
    <w:rsid w:val="00140A15"/>
    <w:rsid w:val="00141631"/>
    <w:rsid w:val="00141EB8"/>
    <w:rsid w:val="00143897"/>
    <w:rsid w:val="00144762"/>
    <w:rsid w:val="0014506B"/>
    <w:rsid w:val="001450BC"/>
    <w:rsid w:val="00145301"/>
    <w:rsid w:val="00145690"/>
    <w:rsid w:val="00145FC5"/>
    <w:rsid w:val="00146B9D"/>
    <w:rsid w:val="00150547"/>
    <w:rsid w:val="00154518"/>
    <w:rsid w:val="0015624F"/>
    <w:rsid w:val="00156ED8"/>
    <w:rsid w:val="0016233B"/>
    <w:rsid w:val="001638E8"/>
    <w:rsid w:val="0016491C"/>
    <w:rsid w:val="0016559D"/>
    <w:rsid w:val="00165DC2"/>
    <w:rsid w:val="00166808"/>
    <w:rsid w:val="0017052A"/>
    <w:rsid w:val="001705DD"/>
    <w:rsid w:val="0017182D"/>
    <w:rsid w:val="00172884"/>
    <w:rsid w:val="00172BA0"/>
    <w:rsid w:val="00172BBC"/>
    <w:rsid w:val="00173287"/>
    <w:rsid w:val="00174852"/>
    <w:rsid w:val="001762AD"/>
    <w:rsid w:val="00176409"/>
    <w:rsid w:val="00177A80"/>
    <w:rsid w:val="001800D7"/>
    <w:rsid w:val="00181C00"/>
    <w:rsid w:val="00182059"/>
    <w:rsid w:val="00183911"/>
    <w:rsid w:val="00184C48"/>
    <w:rsid w:val="00184CC5"/>
    <w:rsid w:val="00184CD1"/>
    <w:rsid w:val="00184D40"/>
    <w:rsid w:val="00186901"/>
    <w:rsid w:val="00186A4A"/>
    <w:rsid w:val="00187A06"/>
    <w:rsid w:val="001906A7"/>
    <w:rsid w:val="00191676"/>
    <w:rsid w:val="00192C77"/>
    <w:rsid w:val="00193285"/>
    <w:rsid w:val="00193373"/>
    <w:rsid w:val="001934FF"/>
    <w:rsid w:val="00193A25"/>
    <w:rsid w:val="00194AA6"/>
    <w:rsid w:val="001952FD"/>
    <w:rsid w:val="0019702D"/>
    <w:rsid w:val="0019720C"/>
    <w:rsid w:val="0019787C"/>
    <w:rsid w:val="00197AC2"/>
    <w:rsid w:val="001A03A0"/>
    <w:rsid w:val="001A171F"/>
    <w:rsid w:val="001A1877"/>
    <w:rsid w:val="001A19D5"/>
    <w:rsid w:val="001A1B00"/>
    <w:rsid w:val="001A2476"/>
    <w:rsid w:val="001A31BA"/>
    <w:rsid w:val="001A44E4"/>
    <w:rsid w:val="001A51C0"/>
    <w:rsid w:val="001A5805"/>
    <w:rsid w:val="001A5D6C"/>
    <w:rsid w:val="001B0953"/>
    <w:rsid w:val="001B3A19"/>
    <w:rsid w:val="001B3C3D"/>
    <w:rsid w:val="001B4870"/>
    <w:rsid w:val="001B5367"/>
    <w:rsid w:val="001B610A"/>
    <w:rsid w:val="001B616D"/>
    <w:rsid w:val="001B713D"/>
    <w:rsid w:val="001B72A7"/>
    <w:rsid w:val="001B7971"/>
    <w:rsid w:val="001B7D56"/>
    <w:rsid w:val="001C37D5"/>
    <w:rsid w:val="001C4FB9"/>
    <w:rsid w:val="001C65F0"/>
    <w:rsid w:val="001C7466"/>
    <w:rsid w:val="001D0F74"/>
    <w:rsid w:val="001D13A1"/>
    <w:rsid w:val="001D1833"/>
    <w:rsid w:val="001D2D2C"/>
    <w:rsid w:val="001D3B38"/>
    <w:rsid w:val="001D53D3"/>
    <w:rsid w:val="001D5407"/>
    <w:rsid w:val="001E05EB"/>
    <w:rsid w:val="001E0901"/>
    <w:rsid w:val="001E0D3F"/>
    <w:rsid w:val="001E1E5E"/>
    <w:rsid w:val="001E1FA7"/>
    <w:rsid w:val="001E2E76"/>
    <w:rsid w:val="001E3C6E"/>
    <w:rsid w:val="001E4E1F"/>
    <w:rsid w:val="001E5F92"/>
    <w:rsid w:val="001E632E"/>
    <w:rsid w:val="001E739E"/>
    <w:rsid w:val="001F0034"/>
    <w:rsid w:val="001F0B2F"/>
    <w:rsid w:val="001F1D45"/>
    <w:rsid w:val="001F32E1"/>
    <w:rsid w:val="001F36FA"/>
    <w:rsid w:val="001F3A42"/>
    <w:rsid w:val="001F5177"/>
    <w:rsid w:val="001F61DE"/>
    <w:rsid w:val="001F649E"/>
    <w:rsid w:val="001F67F1"/>
    <w:rsid w:val="001F6E84"/>
    <w:rsid w:val="0020005C"/>
    <w:rsid w:val="00200452"/>
    <w:rsid w:val="002005BE"/>
    <w:rsid w:val="0020154A"/>
    <w:rsid w:val="002015C7"/>
    <w:rsid w:val="0020228A"/>
    <w:rsid w:val="002028E0"/>
    <w:rsid w:val="00202F78"/>
    <w:rsid w:val="002043B2"/>
    <w:rsid w:val="0020509A"/>
    <w:rsid w:val="00206812"/>
    <w:rsid w:val="002104AD"/>
    <w:rsid w:val="00210B74"/>
    <w:rsid w:val="002115B6"/>
    <w:rsid w:val="00213412"/>
    <w:rsid w:val="00213FF4"/>
    <w:rsid w:val="002147A2"/>
    <w:rsid w:val="002148CE"/>
    <w:rsid w:val="00215191"/>
    <w:rsid w:val="00217700"/>
    <w:rsid w:val="0022052C"/>
    <w:rsid w:val="00220F17"/>
    <w:rsid w:val="00222A7F"/>
    <w:rsid w:val="00224681"/>
    <w:rsid w:val="00224FFC"/>
    <w:rsid w:val="00225870"/>
    <w:rsid w:val="00225BDE"/>
    <w:rsid w:val="0022655E"/>
    <w:rsid w:val="0022688A"/>
    <w:rsid w:val="002313E0"/>
    <w:rsid w:val="002324B9"/>
    <w:rsid w:val="0023440E"/>
    <w:rsid w:val="002347DC"/>
    <w:rsid w:val="00240D77"/>
    <w:rsid w:val="00241E8B"/>
    <w:rsid w:val="0024270A"/>
    <w:rsid w:val="00243146"/>
    <w:rsid w:val="0024317A"/>
    <w:rsid w:val="002433CA"/>
    <w:rsid w:val="0024451D"/>
    <w:rsid w:val="002447BF"/>
    <w:rsid w:val="00245113"/>
    <w:rsid w:val="0024544B"/>
    <w:rsid w:val="00245D4F"/>
    <w:rsid w:val="002477B1"/>
    <w:rsid w:val="002477B6"/>
    <w:rsid w:val="002502FC"/>
    <w:rsid w:val="00252A35"/>
    <w:rsid w:val="00252B6C"/>
    <w:rsid w:val="00252D5B"/>
    <w:rsid w:val="00254578"/>
    <w:rsid w:val="00256AF5"/>
    <w:rsid w:val="00256DB0"/>
    <w:rsid w:val="0026013C"/>
    <w:rsid w:val="002605F8"/>
    <w:rsid w:val="00260909"/>
    <w:rsid w:val="00260F78"/>
    <w:rsid w:val="00261958"/>
    <w:rsid w:val="0026214B"/>
    <w:rsid w:val="00262E12"/>
    <w:rsid w:val="0026372C"/>
    <w:rsid w:val="002639A8"/>
    <w:rsid w:val="00263D20"/>
    <w:rsid w:val="0026461F"/>
    <w:rsid w:val="002658CC"/>
    <w:rsid w:val="00266C68"/>
    <w:rsid w:val="0026760C"/>
    <w:rsid w:val="002706D5"/>
    <w:rsid w:val="00271205"/>
    <w:rsid w:val="002718F0"/>
    <w:rsid w:val="002724A9"/>
    <w:rsid w:val="00274810"/>
    <w:rsid w:val="00275814"/>
    <w:rsid w:val="002764D9"/>
    <w:rsid w:val="002767A6"/>
    <w:rsid w:val="00277F13"/>
    <w:rsid w:val="00281943"/>
    <w:rsid w:val="0028214E"/>
    <w:rsid w:val="00282794"/>
    <w:rsid w:val="00282EED"/>
    <w:rsid w:val="00282F6A"/>
    <w:rsid w:val="00283187"/>
    <w:rsid w:val="00283E0F"/>
    <w:rsid w:val="0028485A"/>
    <w:rsid w:val="00284D3D"/>
    <w:rsid w:val="00284DBB"/>
    <w:rsid w:val="002860CF"/>
    <w:rsid w:val="0028734E"/>
    <w:rsid w:val="002879A9"/>
    <w:rsid w:val="00287C6F"/>
    <w:rsid w:val="00290845"/>
    <w:rsid w:val="002912FD"/>
    <w:rsid w:val="00291394"/>
    <w:rsid w:val="002932A4"/>
    <w:rsid w:val="00294A1B"/>
    <w:rsid w:val="00294B8D"/>
    <w:rsid w:val="002954D7"/>
    <w:rsid w:val="00295C84"/>
    <w:rsid w:val="0029692A"/>
    <w:rsid w:val="002A066F"/>
    <w:rsid w:val="002A0A41"/>
    <w:rsid w:val="002A1626"/>
    <w:rsid w:val="002A2683"/>
    <w:rsid w:val="002A3396"/>
    <w:rsid w:val="002A3D00"/>
    <w:rsid w:val="002B0FA9"/>
    <w:rsid w:val="002B18B8"/>
    <w:rsid w:val="002B1E9A"/>
    <w:rsid w:val="002B294E"/>
    <w:rsid w:val="002B4146"/>
    <w:rsid w:val="002B4D81"/>
    <w:rsid w:val="002B4F57"/>
    <w:rsid w:val="002B5B52"/>
    <w:rsid w:val="002B6497"/>
    <w:rsid w:val="002C1AE6"/>
    <w:rsid w:val="002C1DFD"/>
    <w:rsid w:val="002C39CB"/>
    <w:rsid w:val="002C4575"/>
    <w:rsid w:val="002C5150"/>
    <w:rsid w:val="002C560B"/>
    <w:rsid w:val="002C5F10"/>
    <w:rsid w:val="002C7F92"/>
    <w:rsid w:val="002D0944"/>
    <w:rsid w:val="002D126C"/>
    <w:rsid w:val="002D248A"/>
    <w:rsid w:val="002D397F"/>
    <w:rsid w:val="002D42C8"/>
    <w:rsid w:val="002D50D6"/>
    <w:rsid w:val="002D5C86"/>
    <w:rsid w:val="002D6F24"/>
    <w:rsid w:val="002E0B7A"/>
    <w:rsid w:val="002E0FB1"/>
    <w:rsid w:val="002E1829"/>
    <w:rsid w:val="002E216E"/>
    <w:rsid w:val="002E2BFA"/>
    <w:rsid w:val="002E4363"/>
    <w:rsid w:val="002E5E57"/>
    <w:rsid w:val="002E7B45"/>
    <w:rsid w:val="002E7D23"/>
    <w:rsid w:val="002F14F5"/>
    <w:rsid w:val="002F2963"/>
    <w:rsid w:val="002F2C20"/>
    <w:rsid w:val="002F30A1"/>
    <w:rsid w:val="002F3B6B"/>
    <w:rsid w:val="002F3BC7"/>
    <w:rsid w:val="002F41FA"/>
    <w:rsid w:val="002F42DC"/>
    <w:rsid w:val="002F470D"/>
    <w:rsid w:val="002F59FC"/>
    <w:rsid w:val="002F5C9E"/>
    <w:rsid w:val="002F5D58"/>
    <w:rsid w:val="0030051F"/>
    <w:rsid w:val="00300BBA"/>
    <w:rsid w:val="00301F5F"/>
    <w:rsid w:val="00303841"/>
    <w:rsid w:val="00304ABD"/>
    <w:rsid w:val="00304DEC"/>
    <w:rsid w:val="00305DEC"/>
    <w:rsid w:val="003064B2"/>
    <w:rsid w:val="003069B2"/>
    <w:rsid w:val="0031003E"/>
    <w:rsid w:val="00311B85"/>
    <w:rsid w:val="00311CE5"/>
    <w:rsid w:val="0031212D"/>
    <w:rsid w:val="00312A58"/>
    <w:rsid w:val="003137E9"/>
    <w:rsid w:val="00313C10"/>
    <w:rsid w:val="00314932"/>
    <w:rsid w:val="00315168"/>
    <w:rsid w:val="00315177"/>
    <w:rsid w:val="00315695"/>
    <w:rsid w:val="00316890"/>
    <w:rsid w:val="00317244"/>
    <w:rsid w:val="00317289"/>
    <w:rsid w:val="00320469"/>
    <w:rsid w:val="00324F0C"/>
    <w:rsid w:val="00330A78"/>
    <w:rsid w:val="003314C4"/>
    <w:rsid w:val="00333C29"/>
    <w:rsid w:val="00333E6E"/>
    <w:rsid w:val="00334A3F"/>
    <w:rsid w:val="00336843"/>
    <w:rsid w:val="00336A06"/>
    <w:rsid w:val="00337887"/>
    <w:rsid w:val="00341418"/>
    <w:rsid w:val="00341A6A"/>
    <w:rsid w:val="00341DFA"/>
    <w:rsid w:val="003433FA"/>
    <w:rsid w:val="0034459D"/>
    <w:rsid w:val="00345354"/>
    <w:rsid w:val="003454D0"/>
    <w:rsid w:val="003469D9"/>
    <w:rsid w:val="00347D9E"/>
    <w:rsid w:val="00347E61"/>
    <w:rsid w:val="003503E2"/>
    <w:rsid w:val="003512B1"/>
    <w:rsid w:val="00351C64"/>
    <w:rsid w:val="003541EA"/>
    <w:rsid w:val="003544F6"/>
    <w:rsid w:val="00355A36"/>
    <w:rsid w:val="00357368"/>
    <w:rsid w:val="0035793B"/>
    <w:rsid w:val="00357AE4"/>
    <w:rsid w:val="00360180"/>
    <w:rsid w:val="00360CB2"/>
    <w:rsid w:val="00364837"/>
    <w:rsid w:val="0036551F"/>
    <w:rsid w:val="00371DB2"/>
    <w:rsid w:val="00371F2E"/>
    <w:rsid w:val="003721D4"/>
    <w:rsid w:val="00372B65"/>
    <w:rsid w:val="00372EAF"/>
    <w:rsid w:val="00373683"/>
    <w:rsid w:val="0037410F"/>
    <w:rsid w:val="00374458"/>
    <w:rsid w:val="00375162"/>
    <w:rsid w:val="00377772"/>
    <w:rsid w:val="00380925"/>
    <w:rsid w:val="00380F6F"/>
    <w:rsid w:val="00381057"/>
    <w:rsid w:val="00381639"/>
    <w:rsid w:val="00382125"/>
    <w:rsid w:val="00384E9F"/>
    <w:rsid w:val="00385957"/>
    <w:rsid w:val="00385D35"/>
    <w:rsid w:val="00386929"/>
    <w:rsid w:val="00386F24"/>
    <w:rsid w:val="0038757D"/>
    <w:rsid w:val="00387A8C"/>
    <w:rsid w:val="00390086"/>
    <w:rsid w:val="00390A3C"/>
    <w:rsid w:val="0039114D"/>
    <w:rsid w:val="003916D6"/>
    <w:rsid w:val="003919EA"/>
    <w:rsid w:val="00394181"/>
    <w:rsid w:val="00396769"/>
    <w:rsid w:val="003970B9"/>
    <w:rsid w:val="003970ED"/>
    <w:rsid w:val="00397B63"/>
    <w:rsid w:val="00397BCE"/>
    <w:rsid w:val="003A0D23"/>
    <w:rsid w:val="003A1147"/>
    <w:rsid w:val="003A1485"/>
    <w:rsid w:val="003A1AAA"/>
    <w:rsid w:val="003A1E4C"/>
    <w:rsid w:val="003A26B9"/>
    <w:rsid w:val="003A3114"/>
    <w:rsid w:val="003A3C5D"/>
    <w:rsid w:val="003A4763"/>
    <w:rsid w:val="003A58FC"/>
    <w:rsid w:val="003B0EDA"/>
    <w:rsid w:val="003B200A"/>
    <w:rsid w:val="003B2326"/>
    <w:rsid w:val="003B2354"/>
    <w:rsid w:val="003B2442"/>
    <w:rsid w:val="003B304E"/>
    <w:rsid w:val="003B4243"/>
    <w:rsid w:val="003B4BB6"/>
    <w:rsid w:val="003B7223"/>
    <w:rsid w:val="003B74DF"/>
    <w:rsid w:val="003C0CFF"/>
    <w:rsid w:val="003C192C"/>
    <w:rsid w:val="003C25CA"/>
    <w:rsid w:val="003C4101"/>
    <w:rsid w:val="003C429E"/>
    <w:rsid w:val="003C6816"/>
    <w:rsid w:val="003D09A1"/>
    <w:rsid w:val="003D1D12"/>
    <w:rsid w:val="003D24A6"/>
    <w:rsid w:val="003D2C35"/>
    <w:rsid w:val="003D5332"/>
    <w:rsid w:val="003D5F39"/>
    <w:rsid w:val="003D6A88"/>
    <w:rsid w:val="003D75E8"/>
    <w:rsid w:val="003E1588"/>
    <w:rsid w:val="003E1B09"/>
    <w:rsid w:val="003E2087"/>
    <w:rsid w:val="003E28B1"/>
    <w:rsid w:val="003E53E7"/>
    <w:rsid w:val="003E563D"/>
    <w:rsid w:val="003E586A"/>
    <w:rsid w:val="003E7305"/>
    <w:rsid w:val="003E79AE"/>
    <w:rsid w:val="003F0282"/>
    <w:rsid w:val="003F1447"/>
    <w:rsid w:val="003F258B"/>
    <w:rsid w:val="003F3344"/>
    <w:rsid w:val="003F432E"/>
    <w:rsid w:val="003F4546"/>
    <w:rsid w:val="003F456B"/>
    <w:rsid w:val="003F5474"/>
    <w:rsid w:val="003F60DC"/>
    <w:rsid w:val="003F6E74"/>
    <w:rsid w:val="0040072E"/>
    <w:rsid w:val="00401709"/>
    <w:rsid w:val="00403D72"/>
    <w:rsid w:val="00403D7E"/>
    <w:rsid w:val="00404BA6"/>
    <w:rsid w:val="00411A49"/>
    <w:rsid w:val="00411B82"/>
    <w:rsid w:val="00412DAE"/>
    <w:rsid w:val="0041373E"/>
    <w:rsid w:val="0041461A"/>
    <w:rsid w:val="00415955"/>
    <w:rsid w:val="0041611F"/>
    <w:rsid w:val="004177B4"/>
    <w:rsid w:val="004207C0"/>
    <w:rsid w:val="004215B2"/>
    <w:rsid w:val="004219B1"/>
    <w:rsid w:val="00421B2E"/>
    <w:rsid w:val="00422C87"/>
    <w:rsid w:val="00423C65"/>
    <w:rsid w:val="00424ADA"/>
    <w:rsid w:val="004260F8"/>
    <w:rsid w:val="004263AC"/>
    <w:rsid w:val="0042723F"/>
    <w:rsid w:val="00430BAC"/>
    <w:rsid w:val="00430BCB"/>
    <w:rsid w:val="00431308"/>
    <w:rsid w:val="004319CC"/>
    <w:rsid w:val="00432B9E"/>
    <w:rsid w:val="00434023"/>
    <w:rsid w:val="00434D6C"/>
    <w:rsid w:val="00434E57"/>
    <w:rsid w:val="0043544A"/>
    <w:rsid w:val="00436873"/>
    <w:rsid w:val="00437D07"/>
    <w:rsid w:val="00441831"/>
    <w:rsid w:val="00442853"/>
    <w:rsid w:val="00442D24"/>
    <w:rsid w:val="00443A22"/>
    <w:rsid w:val="0044487F"/>
    <w:rsid w:val="00445756"/>
    <w:rsid w:val="00446153"/>
    <w:rsid w:val="004469C1"/>
    <w:rsid w:val="00446F96"/>
    <w:rsid w:val="004473C2"/>
    <w:rsid w:val="004477B8"/>
    <w:rsid w:val="00450A09"/>
    <w:rsid w:val="00451D17"/>
    <w:rsid w:val="00452057"/>
    <w:rsid w:val="004524C7"/>
    <w:rsid w:val="00453181"/>
    <w:rsid w:val="00453B67"/>
    <w:rsid w:val="00454139"/>
    <w:rsid w:val="00457F5A"/>
    <w:rsid w:val="00460998"/>
    <w:rsid w:val="004609C5"/>
    <w:rsid w:val="00461616"/>
    <w:rsid w:val="004619F5"/>
    <w:rsid w:val="00462336"/>
    <w:rsid w:val="004631FB"/>
    <w:rsid w:val="00464D7A"/>
    <w:rsid w:val="00465488"/>
    <w:rsid w:val="004678D2"/>
    <w:rsid w:val="00467D07"/>
    <w:rsid w:val="00470CFA"/>
    <w:rsid w:val="0047499E"/>
    <w:rsid w:val="004768D8"/>
    <w:rsid w:val="00481ABE"/>
    <w:rsid w:val="004827D9"/>
    <w:rsid w:val="004853D3"/>
    <w:rsid w:val="004857E5"/>
    <w:rsid w:val="00485FCF"/>
    <w:rsid w:val="0048648E"/>
    <w:rsid w:val="0048761F"/>
    <w:rsid w:val="004902B6"/>
    <w:rsid w:val="0049088A"/>
    <w:rsid w:val="00492137"/>
    <w:rsid w:val="00492865"/>
    <w:rsid w:val="00492901"/>
    <w:rsid w:val="00493C8D"/>
    <w:rsid w:val="00494885"/>
    <w:rsid w:val="00495F6C"/>
    <w:rsid w:val="004A0FBE"/>
    <w:rsid w:val="004A12DF"/>
    <w:rsid w:val="004A318A"/>
    <w:rsid w:val="004A3B84"/>
    <w:rsid w:val="004A3BEE"/>
    <w:rsid w:val="004A3D5D"/>
    <w:rsid w:val="004A3F31"/>
    <w:rsid w:val="004A45A5"/>
    <w:rsid w:val="004A4622"/>
    <w:rsid w:val="004B044A"/>
    <w:rsid w:val="004B08F5"/>
    <w:rsid w:val="004B1A3F"/>
    <w:rsid w:val="004B7054"/>
    <w:rsid w:val="004B77CB"/>
    <w:rsid w:val="004C06AD"/>
    <w:rsid w:val="004C1B3B"/>
    <w:rsid w:val="004C2809"/>
    <w:rsid w:val="004C2CB3"/>
    <w:rsid w:val="004C508E"/>
    <w:rsid w:val="004C5C45"/>
    <w:rsid w:val="004C6890"/>
    <w:rsid w:val="004C7299"/>
    <w:rsid w:val="004C7ADD"/>
    <w:rsid w:val="004D00BF"/>
    <w:rsid w:val="004D01C3"/>
    <w:rsid w:val="004D19F4"/>
    <w:rsid w:val="004D2B48"/>
    <w:rsid w:val="004D3C79"/>
    <w:rsid w:val="004D47B5"/>
    <w:rsid w:val="004D4F30"/>
    <w:rsid w:val="004D5864"/>
    <w:rsid w:val="004D66A7"/>
    <w:rsid w:val="004D7221"/>
    <w:rsid w:val="004D725A"/>
    <w:rsid w:val="004E44B4"/>
    <w:rsid w:val="004E4E4C"/>
    <w:rsid w:val="004E5C40"/>
    <w:rsid w:val="004E66C5"/>
    <w:rsid w:val="004E7D12"/>
    <w:rsid w:val="004F068C"/>
    <w:rsid w:val="004F2308"/>
    <w:rsid w:val="004F60B2"/>
    <w:rsid w:val="004F7F43"/>
    <w:rsid w:val="00501A3F"/>
    <w:rsid w:val="00501CBB"/>
    <w:rsid w:val="005025F2"/>
    <w:rsid w:val="005057E8"/>
    <w:rsid w:val="00506905"/>
    <w:rsid w:val="005070C9"/>
    <w:rsid w:val="00513D29"/>
    <w:rsid w:val="0051666B"/>
    <w:rsid w:val="00517050"/>
    <w:rsid w:val="00517F7C"/>
    <w:rsid w:val="00520858"/>
    <w:rsid w:val="005219DF"/>
    <w:rsid w:val="00522B9D"/>
    <w:rsid w:val="0052441A"/>
    <w:rsid w:val="0052451C"/>
    <w:rsid w:val="00524B89"/>
    <w:rsid w:val="00525E3E"/>
    <w:rsid w:val="005265E0"/>
    <w:rsid w:val="00530AE6"/>
    <w:rsid w:val="0053271F"/>
    <w:rsid w:val="00533DD2"/>
    <w:rsid w:val="00534654"/>
    <w:rsid w:val="0053672A"/>
    <w:rsid w:val="00541897"/>
    <w:rsid w:val="0054203B"/>
    <w:rsid w:val="005422F5"/>
    <w:rsid w:val="0054381C"/>
    <w:rsid w:val="00544613"/>
    <w:rsid w:val="00544708"/>
    <w:rsid w:val="00544E6E"/>
    <w:rsid w:val="0054506C"/>
    <w:rsid w:val="00545D55"/>
    <w:rsid w:val="00546C4F"/>
    <w:rsid w:val="00547BF6"/>
    <w:rsid w:val="005500E8"/>
    <w:rsid w:val="0055124D"/>
    <w:rsid w:val="0055206E"/>
    <w:rsid w:val="005528E5"/>
    <w:rsid w:val="005535D4"/>
    <w:rsid w:val="00553ADC"/>
    <w:rsid w:val="00554EC1"/>
    <w:rsid w:val="00555159"/>
    <w:rsid w:val="0055575F"/>
    <w:rsid w:val="00555B5D"/>
    <w:rsid w:val="00555F08"/>
    <w:rsid w:val="005567C3"/>
    <w:rsid w:val="00556B29"/>
    <w:rsid w:val="00557705"/>
    <w:rsid w:val="0055791C"/>
    <w:rsid w:val="00560BE3"/>
    <w:rsid w:val="005615BA"/>
    <w:rsid w:val="005617B5"/>
    <w:rsid w:val="0056420F"/>
    <w:rsid w:val="005671EA"/>
    <w:rsid w:val="00567B4A"/>
    <w:rsid w:val="00567FC0"/>
    <w:rsid w:val="00570013"/>
    <w:rsid w:val="00570670"/>
    <w:rsid w:val="00570D15"/>
    <w:rsid w:val="00570F87"/>
    <w:rsid w:val="005713F4"/>
    <w:rsid w:val="0057182F"/>
    <w:rsid w:val="00572702"/>
    <w:rsid w:val="00572D52"/>
    <w:rsid w:val="005739EA"/>
    <w:rsid w:val="00574181"/>
    <w:rsid w:val="00575636"/>
    <w:rsid w:val="00575AB9"/>
    <w:rsid w:val="00575E46"/>
    <w:rsid w:val="005769F2"/>
    <w:rsid w:val="005775C8"/>
    <w:rsid w:val="00577BA2"/>
    <w:rsid w:val="0058242D"/>
    <w:rsid w:val="005826AE"/>
    <w:rsid w:val="005828C9"/>
    <w:rsid w:val="00582993"/>
    <w:rsid w:val="00582A9A"/>
    <w:rsid w:val="00583902"/>
    <w:rsid w:val="00583A1D"/>
    <w:rsid w:val="00583B45"/>
    <w:rsid w:val="00584CD7"/>
    <w:rsid w:val="00586AB4"/>
    <w:rsid w:val="00586DB9"/>
    <w:rsid w:val="00591E9D"/>
    <w:rsid w:val="00592912"/>
    <w:rsid w:val="00594C29"/>
    <w:rsid w:val="005952EF"/>
    <w:rsid w:val="00595DAC"/>
    <w:rsid w:val="005A068B"/>
    <w:rsid w:val="005A07AF"/>
    <w:rsid w:val="005A0B96"/>
    <w:rsid w:val="005A1540"/>
    <w:rsid w:val="005A25B4"/>
    <w:rsid w:val="005A323B"/>
    <w:rsid w:val="005A40BA"/>
    <w:rsid w:val="005A5852"/>
    <w:rsid w:val="005A674D"/>
    <w:rsid w:val="005A682E"/>
    <w:rsid w:val="005A7FB9"/>
    <w:rsid w:val="005B0B46"/>
    <w:rsid w:val="005B179E"/>
    <w:rsid w:val="005B1E8B"/>
    <w:rsid w:val="005B1F46"/>
    <w:rsid w:val="005B3007"/>
    <w:rsid w:val="005B401B"/>
    <w:rsid w:val="005B44FB"/>
    <w:rsid w:val="005B4D30"/>
    <w:rsid w:val="005B5F4B"/>
    <w:rsid w:val="005B6D42"/>
    <w:rsid w:val="005B6E6E"/>
    <w:rsid w:val="005B6F07"/>
    <w:rsid w:val="005B721C"/>
    <w:rsid w:val="005B7EB2"/>
    <w:rsid w:val="005C02D6"/>
    <w:rsid w:val="005C02D7"/>
    <w:rsid w:val="005C27B9"/>
    <w:rsid w:val="005C2CD6"/>
    <w:rsid w:val="005C3E7D"/>
    <w:rsid w:val="005C4838"/>
    <w:rsid w:val="005C4CAE"/>
    <w:rsid w:val="005C65A4"/>
    <w:rsid w:val="005C6825"/>
    <w:rsid w:val="005C6F7B"/>
    <w:rsid w:val="005C783E"/>
    <w:rsid w:val="005C7EE0"/>
    <w:rsid w:val="005D011B"/>
    <w:rsid w:val="005D047F"/>
    <w:rsid w:val="005D1DAF"/>
    <w:rsid w:val="005D2219"/>
    <w:rsid w:val="005D2572"/>
    <w:rsid w:val="005D28A5"/>
    <w:rsid w:val="005D2CF6"/>
    <w:rsid w:val="005D40F4"/>
    <w:rsid w:val="005D52A3"/>
    <w:rsid w:val="005D5B85"/>
    <w:rsid w:val="005E2FDF"/>
    <w:rsid w:val="005E3726"/>
    <w:rsid w:val="005E4CF5"/>
    <w:rsid w:val="005E579E"/>
    <w:rsid w:val="005E5F80"/>
    <w:rsid w:val="005F02FE"/>
    <w:rsid w:val="005F03FA"/>
    <w:rsid w:val="005F0D15"/>
    <w:rsid w:val="005F11E1"/>
    <w:rsid w:val="005F30DC"/>
    <w:rsid w:val="005F54E3"/>
    <w:rsid w:val="005F5FB6"/>
    <w:rsid w:val="005F6065"/>
    <w:rsid w:val="005F62B8"/>
    <w:rsid w:val="005F64B3"/>
    <w:rsid w:val="006007FE"/>
    <w:rsid w:val="00600983"/>
    <w:rsid w:val="00601CBC"/>
    <w:rsid w:val="006027D9"/>
    <w:rsid w:val="00605A98"/>
    <w:rsid w:val="00606149"/>
    <w:rsid w:val="00606454"/>
    <w:rsid w:val="00606BA9"/>
    <w:rsid w:val="00611777"/>
    <w:rsid w:val="00612311"/>
    <w:rsid w:val="00612BF5"/>
    <w:rsid w:val="00613B3E"/>
    <w:rsid w:val="00615F0C"/>
    <w:rsid w:val="006163BD"/>
    <w:rsid w:val="0061759C"/>
    <w:rsid w:val="006176B8"/>
    <w:rsid w:val="006178ED"/>
    <w:rsid w:val="00620BD0"/>
    <w:rsid w:val="006222C0"/>
    <w:rsid w:val="00622E88"/>
    <w:rsid w:val="006257B3"/>
    <w:rsid w:val="00626DA5"/>
    <w:rsid w:val="0063071B"/>
    <w:rsid w:val="00630B8E"/>
    <w:rsid w:val="006315AF"/>
    <w:rsid w:val="00631786"/>
    <w:rsid w:val="0063199B"/>
    <w:rsid w:val="00632057"/>
    <w:rsid w:val="006344BB"/>
    <w:rsid w:val="00635622"/>
    <w:rsid w:val="00635E3B"/>
    <w:rsid w:val="006363DF"/>
    <w:rsid w:val="006426F0"/>
    <w:rsid w:val="0064356B"/>
    <w:rsid w:val="00644A44"/>
    <w:rsid w:val="0064733D"/>
    <w:rsid w:val="00647B36"/>
    <w:rsid w:val="006504CA"/>
    <w:rsid w:val="00651154"/>
    <w:rsid w:val="00651747"/>
    <w:rsid w:val="00651E0B"/>
    <w:rsid w:val="00656671"/>
    <w:rsid w:val="00657645"/>
    <w:rsid w:val="00660DA6"/>
    <w:rsid w:val="00661709"/>
    <w:rsid w:val="00662B79"/>
    <w:rsid w:val="00662EA7"/>
    <w:rsid w:val="0066423B"/>
    <w:rsid w:val="00664640"/>
    <w:rsid w:val="00665848"/>
    <w:rsid w:val="00666508"/>
    <w:rsid w:val="0066660C"/>
    <w:rsid w:val="006702C5"/>
    <w:rsid w:val="006703B1"/>
    <w:rsid w:val="00673081"/>
    <w:rsid w:val="00673782"/>
    <w:rsid w:val="00673D74"/>
    <w:rsid w:val="006740D2"/>
    <w:rsid w:val="00674208"/>
    <w:rsid w:val="0067467C"/>
    <w:rsid w:val="00674ACC"/>
    <w:rsid w:val="00675B23"/>
    <w:rsid w:val="00675C69"/>
    <w:rsid w:val="00675D4B"/>
    <w:rsid w:val="006801FD"/>
    <w:rsid w:val="00680402"/>
    <w:rsid w:val="00680BFC"/>
    <w:rsid w:val="00680CE3"/>
    <w:rsid w:val="00681B98"/>
    <w:rsid w:val="00682759"/>
    <w:rsid w:val="006833A9"/>
    <w:rsid w:val="00686840"/>
    <w:rsid w:val="006904D5"/>
    <w:rsid w:val="00690BC3"/>
    <w:rsid w:val="006914E0"/>
    <w:rsid w:val="006926C6"/>
    <w:rsid w:val="0069336A"/>
    <w:rsid w:val="006934BA"/>
    <w:rsid w:val="00693D54"/>
    <w:rsid w:val="006944B5"/>
    <w:rsid w:val="006948E2"/>
    <w:rsid w:val="00695813"/>
    <w:rsid w:val="0069742B"/>
    <w:rsid w:val="006A1A08"/>
    <w:rsid w:val="006A1E36"/>
    <w:rsid w:val="006A3F4C"/>
    <w:rsid w:val="006A4ACA"/>
    <w:rsid w:val="006A6295"/>
    <w:rsid w:val="006A6472"/>
    <w:rsid w:val="006A667A"/>
    <w:rsid w:val="006A6E83"/>
    <w:rsid w:val="006B2EA3"/>
    <w:rsid w:val="006B3914"/>
    <w:rsid w:val="006B4579"/>
    <w:rsid w:val="006B50EF"/>
    <w:rsid w:val="006B565C"/>
    <w:rsid w:val="006B6014"/>
    <w:rsid w:val="006B69D5"/>
    <w:rsid w:val="006B7015"/>
    <w:rsid w:val="006B7473"/>
    <w:rsid w:val="006C0016"/>
    <w:rsid w:val="006C1642"/>
    <w:rsid w:val="006C1C2B"/>
    <w:rsid w:val="006C1EB0"/>
    <w:rsid w:val="006C230F"/>
    <w:rsid w:val="006C3FD1"/>
    <w:rsid w:val="006C49EA"/>
    <w:rsid w:val="006C4AFC"/>
    <w:rsid w:val="006C6888"/>
    <w:rsid w:val="006D01BB"/>
    <w:rsid w:val="006D1870"/>
    <w:rsid w:val="006D26A2"/>
    <w:rsid w:val="006D282C"/>
    <w:rsid w:val="006D2B7F"/>
    <w:rsid w:val="006D3FA8"/>
    <w:rsid w:val="006D5EE0"/>
    <w:rsid w:val="006E05E4"/>
    <w:rsid w:val="006E3E76"/>
    <w:rsid w:val="006E6A5A"/>
    <w:rsid w:val="006E79B7"/>
    <w:rsid w:val="006F03F2"/>
    <w:rsid w:val="006F072F"/>
    <w:rsid w:val="006F1386"/>
    <w:rsid w:val="006F1F5A"/>
    <w:rsid w:val="006F1FEA"/>
    <w:rsid w:val="006F24BE"/>
    <w:rsid w:val="006F3311"/>
    <w:rsid w:val="006F374C"/>
    <w:rsid w:val="006F3D4C"/>
    <w:rsid w:val="006F41DE"/>
    <w:rsid w:val="006F4D81"/>
    <w:rsid w:val="006F6105"/>
    <w:rsid w:val="006F625E"/>
    <w:rsid w:val="006F64AF"/>
    <w:rsid w:val="006F7612"/>
    <w:rsid w:val="006F7768"/>
    <w:rsid w:val="0070078D"/>
    <w:rsid w:val="00701924"/>
    <w:rsid w:val="00701AA1"/>
    <w:rsid w:val="00702949"/>
    <w:rsid w:val="00702BD6"/>
    <w:rsid w:val="00703EF4"/>
    <w:rsid w:val="00703FF1"/>
    <w:rsid w:val="00705995"/>
    <w:rsid w:val="00707C22"/>
    <w:rsid w:val="00710380"/>
    <w:rsid w:val="00710717"/>
    <w:rsid w:val="00710E6B"/>
    <w:rsid w:val="007130D5"/>
    <w:rsid w:val="0071383D"/>
    <w:rsid w:val="00714F37"/>
    <w:rsid w:val="00717B69"/>
    <w:rsid w:val="007225BC"/>
    <w:rsid w:val="00722AC0"/>
    <w:rsid w:val="00722F25"/>
    <w:rsid w:val="00724A8E"/>
    <w:rsid w:val="007255C5"/>
    <w:rsid w:val="00726569"/>
    <w:rsid w:val="007271B3"/>
    <w:rsid w:val="00727514"/>
    <w:rsid w:val="00727917"/>
    <w:rsid w:val="00730432"/>
    <w:rsid w:val="0073146B"/>
    <w:rsid w:val="00731F83"/>
    <w:rsid w:val="00732F91"/>
    <w:rsid w:val="007338B3"/>
    <w:rsid w:val="007343E5"/>
    <w:rsid w:val="00735AE7"/>
    <w:rsid w:val="00735DC7"/>
    <w:rsid w:val="00736FDF"/>
    <w:rsid w:val="00737FFD"/>
    <w:rsid w:val="0074127F"/>
    <w:rsid w:val="007413F3"/>
    <w:rsid w:val="007416A7"/>
    <w:rsid w:val="007419DF"/>
    <w:rsid w:val="00741BED"/>
    <w:rsid w:val="00742D83"/>
    <w:rsid w:val="00744F8F"/>
    <w:rsid w:val="007453E5"/>
    <w:rsid w:val="00745EFB"/>
    <w:rsid w:val="00746A59"/>
    <w:rsid w:val="00750E4D"/>
    <w:rsid w:val="00751DF8"/>
    <w:rsid w:val="00753976"/>
    <w:rsid w:val="0075480F"/>
    <w:rsid w:val="00755B17"/>
    <w:rsid w:val="00756754"/>
    <w:rsid w:val="00756A06"/>
    <w:rsid w:val="00756A7C"/>
    <w:rsid w:val="00757314"/>
    <w:rsid w:val="0076385E"/>
    <w:rsid w:val="00763E9E"/>
    <w:rsid w:val="00764540"/>
    <w:rsid w:val="0076603D"/>
    <w:rsid w:val="00766629"/>
    <w:rsid w:val="00770A23"/>
    <w:rsid w:val="0077330E"/>
    <w:rsid w:val="00773BF1"/>
    <w:rsid w:val="00773D05"/>
    <w:rsid w:val="007751E3"/>
    <w:rsid w:val="007776A2"/>
    <w:rsid w:val="00777F35"/>
    <w:rsid w:val="00781837"/>
    <w:rsid w:val="00781AA2"/>
    <w:rsid w:val="00781F90"/>
    <w:rsid w:val="00782857"/>
    <w:rsid w:val="0078296E"/>
    <w:rsid w:val="00782CD4"/>
    <w:rsid w:val="00782D36"/>
    <w:rsid w:val="0078319F"/>
    <w:rsid w:val="00784F7B"/>
    <w:rsid w:val="00785A91"/>
    <w:rsid w:val="00786B10"/>
    <w:rsid w:val="007873C9"/>
    <w:rsid w:val="00787C3C"/>
    <w:rsid w:val="00791C83"/>
    <w:rsid w:val="0079256B"/>
    <w:rsid w:val="0079427F"/>
    <w:rsid w:val="00795C2D"/>
    <w:rsid w:val="00797028"/>
    <w:rsid w:val="0079713C"/>
    <w:rsid w:val="00797C6F"/>
    <w:rsid w:val="007A0A93"/>
    <w:rsid w:val="007A276F"/>
    <w:rsid w:val="007A2D37"/>
    <w:rsid w:val="007A691A"/>
    <w:rsid w:val="007A7442"/>
    <w:rsid w:val="007A7BB9"/>
    <w:rsid w:val="007A7DA9"/>
    <w:rsid w:val="007B0A70"/>
    <w:rsid w:val="007B0D1B"/>
    <w:rsid w:val="007B2BDD"/>
    <w:rsid w:val="007B36C6"/>
    <w:rsid w:val="007B4F4D"/>
    <w:rsid w:val="007B588A"/>
    <w:rsid w:val="007B659C"/>
    <w:rsid w:val="007B7FAA"/>
    <w:rsid w:val="007C05DA"/>
    <w:rsid w:val="007C0D9D"/>
    <w:rsid w:val="007C0E1A"/>
    <w:rsid w:val="007C2479"/>
    <w:rsid w:val="007C3412"/>
    <w:rsid w:val="007C637B"/>
    <w:rsid w:val="007C7428"/>
    <w:rsid w:val="007D0D0D"/>
    <w:rsid w:val="007D14E2"/>
    <w:rsid w:val="007D1DD1"/>
    <w:rsid w:val="007D1E3A"/>
    <w:rsid w:val="007D2900"/>
    <w:rsid w:val="007D3B2E"/>
    <w:rsid w:val="007D3EFA"/>
    <w:rsid w:val="007D4274"/>
    <w:rsid w:val="007D471D"/>
    <w:rsid w:val="007D61BD"/>
    <w:rsid w:val="007D66CB"/>
    <w:rsid w:val="007E0585"/>
    <w:rsid w:val="007E0CCC"/>
    <w:rsid w:val="007E1BD3"/>
    <w:rsid w:val="007E2F24"/>
    <w:rsid w:val="007E4C11"/>
    <w:rsid w:val="007E4C5F"/>
    <w:rsid w:val="007E52E4"/>
    <w:rsid w:val="007E5612"/>
    <w:rsid w:val="007E6874"/>
    <w:rsid w:val="007E7C09"/>
    <w:rsid w:val="007F0ABD"/>
    <w:rsid w:val="007F13A8"/>
    <w:rsid w:val="007F1F60"/>
    <w:rsid w:val="007F227F"/>
    <w:rsid w:val="007F28DB"/>
    <w:rsid w:val="007F35DF"/>
    <w:rsid w:val="007F3A7E"/>
    <w:rsid w:val="007F3B6E"/>
    <w:rsid w:val="007F4B30"/>
    <w:rsid w:val="007F70CF"/>
    <w:rsid w:val="007F70DB"/>
    <w:rsid w:val="007F7CAF"/>
    <w:rsid w:val="00802EE4"/>
    <w:rsid w:val="00803107"/>
    <w:rsid w:val="00804C85"/>
    <w:rsid w:val="0080533F"/>
    <w:rsid w:val="008109D4"/>
    <w:rsid w:val="00810EA6"/>
    <w:rsid w:val="00811AC6"/>
    <w:rsid w:val="00811C66"/>
    <w:rsid w:val="00813D5B"/>
    <w:rsid w:val="00813F81"/>
    <w:rsid w:val="008141B6"/>
    <w:rsid w:val="00815439"/>
    <w:rsid w:val="00815528"/>
    <w:rsid w:val="008159FC"/>
    <w:rsid w:val="00817EFC"/>
    <w:rsid w:val="0082055A"/>
    <w:rsid w:val="0082059C"/>
    <w:rsid w:val="00821C7D"/>
    <w:rsid w:val="00824808"/>
    <w:rsid w:val="00824DD4"/>
    <w:rsid w:val="00826161"/>
    <w:rsid w:val="00826E96"/>
    <w:rsid w:val="008302E1"/>
    <w:rsid w:val="00832355"/>
    <w:rsid w:val="00833145"/>
    <w:rsid w:val="008348D9"/>
    <w:rsid w:val="008368F2"/>
    <w:rsid w:val="008438DB"/>
    <w:rsid w:val="0084477B"/>
    <w:rsid w:val="00844C9F"/>
    <w:rsid w:val="00844CDA"/>
    <w:rsid w:val="00847454"/>
    <w:rsid w:val="00852245"/>
    <w:rsid w:val="00852E09"/>
    <w:rsid w:val="00853BA4"/>
    <w:rsid w:val="00853FB0"/>
    <w:rsid w:val="00855823"/>
    <w:rsid w:val="00855864"/>
    <w:rsid w:val="008558BC"/>
    <w:rsid w:val="00856185"/>
    <w:rsid w:val="00864A0D"/>
    <w:rsid w:val="00866321"/>
    <w:rsid w:val="008666EC"/>
    <w:rsid w:val="00870CB4"/>
    <w:rsid w:val="00872E41"/>
    <w:rsid w:val="008735F2"/>
    <w:rsid w:val="00875076"/>
    <w:rsid w:val="00875712"/>
    <w:rsid w:val="00875E0D"/>
    <w:rsid w:val="008761A5"/>
    <w:rsid w:val="008764DD"/>
    <w:rsid w:val="00882089"/>
    <w:rsid w:val="00882D32"/>
    <w:rsid w:val="00885183"/>
    <w:rsid w:val="0088529D"/>
    <w:rsid w:val="008859FB"/>
    <w:rsid w:val="008861D4"/>
    <w:rsid w:val="0088669C"/>
    <w:rsid w:val="00887CF8"/>
    <w:rsid w:val="0089095A"/>
    <w:rsid w:val="0089115F"/>
    <w:rsid w:val="00891262"/>
    <w:rsid w:val="008927BC"/>
    <w:rsid w:val="008931AD"/>
    <w:rsid w:val="00895481"/>
    <w:rsid w:val="0089586D"/>
    <w:rsid w:val="00895ABB"/>
    <w:rsid w:val="00896267"/>
    <w:rsid w:val="008A2CC0"/>
    <w:rsid w:val="008A3413"/>
    <w:rsid w:val="008A39C9"/>
    <w:rsid w:val="008A3A3E"/>
    <w:rsid w:val="008A425E"/>
    <w:rsid w:val="008A45AC"/>
    <w:rsid w:val="008A5025"/>
    <w:rsid w:val="008A514B"/>
    <w:rsid w:val="008A588F"/>
    <w:rsid w:val="008A5B20"/>
    <w:rsid w:val="008A77AE"/>
    <w:rsid w:val="008A7B56"/>
    <w:rsid w:val="008B020F"/>
    <w:rsid w:val="008B11C8"/>
    <w:rsid w:val="008B13A0"/>
    <w:rsid w:val="008B1CAC"/>
    <w:rsid w:val="008B2282"/>
    <w:rsid w:val="008B26FC"/>
    <w:rsid w:val="008B380D"/>
    <w:rsid w:val="008B458E"/>
    <w:rsid w:val="008B4EC9"/>
    <w:rsid w:val="008B4F05"/>
    <w:rsid w:val="008C0561"/>
    <w:rsid w:val="008C1C43"/>
    <w:rsid w:val="008C3305"/>
    <w:rsid w:val="008C39BE"/>
    <w:rsid w:val="008C481A"/>
    <w:rsid w:val="008C722C"/>
    <w:rsid w:val="008C7C96"/>
    <w:rsid w:val="008D0F6B"/>
    <w:rsid w:val="008D178D"/>
    <w:rsid w:val="008D1C5F"/>
    <w:rsid w:val="008D3DB8"/>
    <w:rsid w:val="008D3EAB"/>
    <w:rsid w:val="008D42E6"/>
    <w:rsid w:val="008D4584"/>
    <w:rsid w:val="008D55DB"/>
    <w:rsid w:val="008D57EF"/>
    <w:rsid w:val="008D5FF2"/>
    <w:rsid w:val="008D6430"/>
    <w:rsid w:val="008D6CDA"/>
    <w:rsid w:val="008D6EBC"/>
    <w:rsid w:val="008E19B0"/>
    <w:rsid w:val="008E22E3"/>
    <w:rsid w:val="008E305C"/>
    <w:rsid w:val="008E5CED"/>
    <w:rsid w:val="008E5FA3"/>
    <w:rsid w:val="008E7CA2"/>
    <w:rsid w:val="008E7EE6"/>
    <w:rsid w:val="008F0388"/>
    <w:rsid w:val="008F2720"/>
    <w:rsid w:val="008F38F8"/>
    <w:rsid w:val="008F46C3"/>
    <w:rsid w:val="008F4A4C"/>
    <w:rsid w:val="008F7C45"/>
    <w:rsid w:val="009019FA"/>
    <w:rsid w:val="0090218A"/>
    <w:rsid w:val="00905E04"/>
    <w:rsid w:val="009063D4"/>
    <w:rsid w:val="00907A53"/>
    <w:rsid w:val="00907E5E"/>
    <w:rsid w:val="0091039E"/>
    <w:rsid w:val="00910400"/>
    <w:rsid w:val="009119FB"/>
    <w:rsid w:val="0091252E"/>
    <w:rsid w:val="00917B99"/>
    <w:rsid w:val="00920D3D"/>
    <w:rsid w:val="00920DD8"/>
    <w:rsid w:val="00921B2E"/>
    <w:rsid w:val="009221C3"/>
    <w:rsid w:val="0092247C"/>
    <w:rsid w:val="00923BDB"/>
    <w:rsid w:val="00924157"/>
    <w:rsid w:val="00925226"/>
    <w:rsid w:val="0093116C"/>
    <w:rsid w:val="009321A4"/>
    <w:rsid w:val="009336B8"/>
    <w:rsid w:val="00933A39"/>
    <w:rsid w:val="00933A62"/>
    <w:rsid w:val="009341FB"/>
    <w:rsid w:val="00934F34"/>
    <w:rsid w:val="009353AE"/>
    <w:rsid w:val="00935FE5"/>
    <w:rsid w:val="00936316"/>
    <w:rsid w:val="00936BE5"/>
    <w:rsid w:val="00936F4F"/>
    <w:rsid w:val="00937AF0"/>
    <w:rsid w:val="00937DA9"/>
    <w:rsid w:val="00937EEE"/>
    <w:rsid w:val="00941391"/>
    <w:rsid w:val="009415DD"/>
    <w:rsid w:val="009423BF"/>
    <w:rsid w:val="00942C82"/>
    <w:rsid w:val="00943BED"/>
    <w:rsid w:val="00944E09"/>
    <w:rsid w:val="0094524F"/>
    <w:rsid w:val="009453FB"/>
    <w:rsid w:val="009460A9"/>
    <w:rsid w:val="00946544"/>
    <w:rsid w:val="0094797D"/>
    <w:rsid w:val="00950F7A"/>
    <w:rsid w:val="00952D17"/>
    <w:rsid w:val="00955E74"/>
    <w:rsid w:val="00956F79"/>
    <w:rsid w:val="0095707D"/>
    <w:rsid w:val="009572BD"/>
    <w:rsid w:val="009626F9"/>
    <w:rsid w:val="00962DD6"/>
    <w:rsid w:val="009633CA"/>
    <w:rsid w:val="009639BC"/>
    <w:rsid w:val="00963BEF"/>
    <w:rsid w:val="00964334"/>
    <w:rsid w:val="00964FDA"/>
    <w:rsid w:val="00965E39"/>
    <w:rsid w:val="00967222"/>
    <w:rsid w:val="009672BF"/>
    <w:rsid w:val="00967FE7"/>
    <w:rsid w:val="00970B79"/>
    <w:rsid w:val="00970BBC"/>
    <w:rsid w:val="009724EB"/>
    <w:rsid w:val="009743B0"/>
    <w:rsid w:val="009745E4"/>
    <w:rsid w:val="009764E5"/>
    <w:rsid w:val="00977441"/>
    <w:rsid w:val="009810B9"/>
    <w:rsid w:val="00985DFB"/>
    <w:rsid w:val="009867BE"/>
    <w:rsid w:val="00986FE0"/>
    <w:rsid w:val="009874AB"/>
    <w:rsid w:val="009877B6"/>
    <w:rsid w:val="00987E35"/>
    <w:rsid w:val="00987E38"/>
    <w:rsid w:val="009902AA"/>
    <w:rsid w:val="00990F6B"/>
    <w:rsid w:val="009918E0"/>
    <w:rsid w:val="009921BF"/>
    <w:rsid w:val="0099267C"/>
    <w:rsid w:val="009955FD"/>
    <w:rsid w:val="009957D4"/>
    <w:rsid w:val="0099673B"/>
    <w:rsid w:val="00997BE3"/>
    <w:rsid w:val="00997F33"/>
    <w:rsid w:val="009A03AB"/>
    <w:rsid w:val="009A0F26"/>
    <w:rsid w:val="009A1296"/>
    <w:rsid w:val="009A1BAD"/>
    <w:rsid w:val="009A2032"/>
    <w:rsid w:val="009A2639"/>
    <w:rsid w:val="009A456F"/>
    <w:rsid w:val="009A49FA"/>
    <w:rsid w:val="009A6C63"/>
    <w:rsid w:val="009A6ED7"/>
    <w:rsid w:val="009B1353"/>
    <w:rsid w:val="009B378F"/>
    <w:rsid w:val="009B422D"/>
    <w:rsid w:val="009B4676"/>
    <w:rsid w:val="009B48B0"/>
    <w:rsid w:val="009B4F28"/>
    <w:rsid w:val="009B5708"/>
    <w:rsid w:val="009B6FB4"/>
    <w:rsid w:val="009B7228"/>
    <w:rsid w:val="009B7A88"/>
    <w:rsid w:val="009C2692"/>
    <w:rsid w:val="009C4356"/>
    <w:rsid w:val="009C626D"/>
    <w:rsid w:val="009C6B35"/>
    <w:rsid w:val="009C7DB5"/>
    <w:rsid w:val="009C7FE5"/>
    <w:rsid w:val="009D0B2D"/>
    <w:rsid w:val="009D1080"/>
    <w:rsid w:val="009D3012"/>
    <w:rsid w:val="009D4866"/>
    <w:rsid w:val="009D60B7"/>
    <w:rsid w:val="009D7A57"/>
    <w:rsid w:val="009E250B"/>
    <w:rsid w:val="009E295E"/>
    <w:rsid w:val="009E39E4"/>
    <w:rsid w:val="009E3B21"/>
    <w:rsid w:val="009E443F"/>
    <w:rsid w:val="009E53AA"/>
    <w:rsid w:val="009E576B"/>
    <w:rsid w:val="009E59F2"/>
    <w:rsid w:val="009E73E1"/>
    <w:rsid w:val="009E7565"/>
    <w:rsid w:val="009E7B20"/>
    <w:rsid w:val="009E7C6F"/>
    <w:rsid w:val="009F11AA"/>
    <w:rsid w:val="009F21CC"/>
    <w:rsid w:val="009F27E1"/>
    <w:rsid w:val="009F4633"/>
    <w:rsid w:val="009F48A6"/>
    <w:rsid w:val="009F4AAD"/>
    <w:rsid w:val="009F53D1"/>
    <w:rsid w:val="009F5E4D"/>
    <w:rsid w:val="00A004D6"/>
    <w:rsid w:val="00A01A9F"/>
    <w:rsid w:val="00A01B6E"/>
    <w:rsid w:val="00A04A9E"/>
    <w:rsid w:val="00A054EC"/>
    <w:rsid w:val="00A058EB"/>
    <w:rsid w:val="00A05980"/>
    <w:rsid w:val="00A06795"/>
    <w:rsid w:val="00A06955"/>
    <w:rsid w:val="00A06AE1"/>
    <w:rsid w:val="00A10B89"/>
    <w:rsid w:val="00A10BF1"/>
    <w:rsid w:val="00A12036"/>
    <w:rsid w:val="00A14189"/>
    <w:rsid w:val="00A16585"/>
    <w:rsid w:val="00A214D1"/>
    <w:rsid w:val="00A21F12"/>
    <w:rsid w:val="00A230B9"/>
    <w:rsid w:val="00A23FB3"/>
    <w:rsid w:val="00A2410F"/>
    <w:rsid w:val="00A2618B"/>
    <w:rsid w:val="00A27393"/>
    <w:rsid w:val="00A30998"/>
    <w:rsid w:val="00A3201F"/>
    <w:rsid w:val="00A320C6"/>
    <w:rsid w:val="00A32807"/>
    <w:rsid w:val="00A337D8"/>
    <w:rsid w:val="00A3401C"/>
    <w:rsid w:val="00A3553C"/>
    <w:rsid w:val="00A36D0A"/>
    <w:rsid w:val="00A41328"/>
    <w:rsid w:val="00A41B3A"/>
    <w:rsid w:val="00A42444"/>
    <w:rsid w:val="00A43D6C"/>
    <w:rsid w:val="00A44E63"/>
    <w:rsid w:val="00A45900"/>
    <w:rsid w:val="00A46D0D"/>
    <w:rsid w:val="00A47DEB"/>
    <w:rsid w:val="00A50644"/>
    <w:rsid w:val="00A50DD8"/>
    <w:rsid w:val="00A51C34"/>
    <w:rsid w:val="00A523F0"/>
    <w:rsid w:val="00A52A04"/>
    <w:rsid w:val="00A52AD1"/>
    <w:rsid w:val="00A52E16"/>
    <w:rsid w:val="00A53992"/>
    <w:rsid w:val="00A608D4"/>
    <w:rsid w:val="00A619BD"/>
    <w:rsid w:val="00A62E08"/>
    <w:rsid w:val="00A63574"/>
    <w:rsid w:val="00A63B1F"/>
    <w:rsid w:val="00A64E28"/>
    <w:rsid w:val="00A66602"/>
    <w:rsid w:val="00A66E51"/>
    <w:rsid w:val="00A67B2E"/>
    <w:rsid w:val="00A67E29"/>
    <w:rsid w:val="00A67FAA"/>
    <w:rsid w:val="00A70416"/>
    <w:rsid w:val="00A71868"/>
    <w:rsid w:val="00A71C88"/>
    <w:rsid w:val="00A71E9A"/>
    <w:rsid w:val="00A72075"/>
    <w:rsid w:val="00A72D8E"/>
    <w:rsid w:val="00A752E8"/>
    <w:rsid w:val="00A75587"/>
    <w:rsid w:val="00A768F7"/>
    <w:rsid w:val="00A77EB2"/>
    <w:rsid w:val="00A80960"/>
    <w:rsid w:val="00A80E5E"/>
    <w:rsid w:val="00A81A72"/>
    <w:rsid w:val="00A81EAD"/>
    <w:rsid w:val="00A82337"/>
    <w:rsid w:val="00A82B36"/>
    <w:rsid w:val="00A837E1"/>
    <w:rsid w:val="00A841D0"/>
    <w:rsid w:val="00A847F3"/>
    <w:rsid w:val="00A84954"/>
    <w:rsid w:val="00A85450"/>
    <w:rsid w:val="00A85EC1"/>
    <w:rsid w:val="00A86CA9"/>
    <w:rsid w:val="00A87581"/>
    <w:rsid w:val="00A87BB5"/>
    <w:rsid w:val="00A87D45"/>
    <w:rsid w:val="00A90126"/>
    <w:rsid w:val="00A9039A"/>
    <w:rsid w:val="00A908EB"/>
    <w:rsid w:val="00A91409"/>
    <w:rsid w:val="00A921C4"/>
    <w:rsid w:val="00A929B0"/>
    <w:rsid w:val="00A93F9B"/>
    <w:rsid w:val="00A95802"/>
    <w:rsid w:val="00A963EE"/>
    <w:rsid w:val="00A96714"/>
    <w:rsid w:val="00A9700F"/>
    <w:rsid w:val="00A978C6"/>
    <w:rsid w:val="00AA1090"/>
    <w:rsid w:val="00AA1550"/>
    <w:rsid w:val="00AA2112"/>
    <w:rsid w:val="00AA3963"/>
    <w:rsid w:val="00AA5291"/>
    <w:rsid w:val="00AA5CAA"/>
    <w:rsid w:val="00AA5D90"/>
    <w:rsid w:val="00AA6ED8"/>
    <w:rsid w:val="00AA786F"/>
    <w:rsid w:val="00AA7E57"/>
    <w:rsid w:val="00AB2E1F"/>
    <w:rsid w:val="00AB3E09"/>
    <w:rsid w:val="00AB4551"/>
    <w:rsid w:val="00AB66CB"/>
    <w:rsid w:val="00AC02B0"/>
    <w:rsid w:val="00AC161A"/>
    <w:rsid w:val="00AC16DD"/>
    <w:rsid w:val="00AC1DD7"/>
    <w:rsid w:val="00AC3409"/>
    <w:rsid w:val="00AC3E52"/>
    <w:rsid w:val="00AC4DBA"/>
    <w:rsid w:val="00AC547A"/>
    <w:rsid w:val="00AC5A4B"/>
    <w:rsid w:val="00AC7299"/>
    <w:rsid w:val="00AD015A"/>
    <w:rsid w:val="00AD03B5"/>
    <w:rsid w:val="00AD13A4"/>
    <w:rsid w:val="00AD4283"/>
    <w:rsid w:val="00AD4405"/>
    <w:rsid w:val="00AD4859"/>
    <w:rsid w:val="00AD4979"/>
    <w:rsid w:val="00AD79CF"/>
    <w:rsid w:val="00AD7A3C"/>
    <w:rsid w:val="00AD7F3A"/>
    <w:rsid w:val="00AE0FD6"/>
    <w:rsid w:val="00AE2AF1"/>
    <w:rsid w:val="00AE43C7"/>
    <w:rsid w:val="00AE441E"/>
    <w:rsid w:val="00AE54CB"/>
    <w:rsid w:val="00AE5BBC"/>
    <w:rsid w:val="00AE648B"/>
    <w:rsid w:val="00AE6D58"/>
    <w:rsid w:val="00AF1A6C"/>
    <w:rsid w:val="00AF1D35"/>
    <w:rsid w:val="00AF2971"/>
    <w:rsid w:val="00AF2E8A"/>
    <w:rsid w:val="00AF3136"/>
    <w:rsid w:val="00AF321C"/>
    <w:rsid w:val="00AF3FF8"/>
    <w:rsid w:val="00AF4105"/>
    <w:rsid w:val="00AF5669"/>
    <w:rsid w:val="00AF5C95"/>
    <w:rsid w:val="00AF668B"/>
    <w:rsid w:val="00AF6F5F"/>
    <w:rsid w:val="00B005F4"/>
    <w:rsid w:val="00B0078E"/>
    <w:rsid w:val="00B01D71"/>
    <w:rsid w:val="00B01FE2"/>
    <w:rsid w:val="00B021FF"/>
    <w:rsid w:val="00B037B1"/>
    <w:rsid w:val="00B040BA"/>
    <w:rsid w:val="00B05AA9"/>
    <w:rsid w:val="00B06EE4"/>
    <w:rsid w:val="00B07FCC"/>
    <w:rsid w:val="00B100CE"/>
    <w:rsid w:val="00B10C74"/>
    <w:rsid w:val="00B11B10"/>
    <w:rsid w:val="00B11DDD"/>
    <w:rsid w:val="00B12BFD"/>
    <w:rsid w:val="00B16582"/>
    <w:rsid w:val="00B20924"/>
    <w:rsid w:val="00B21917"/>
    <w:rsid w:val="00B21DE8"/>
    <w:rsid w:val="00B22E0C"/>
    <w:rsid w:val="00B237D3"/>
    <w:rsid w:val="00B2393F"/>
    <w:rsid w:val="00B259E0"/>
    <w:rsid w:val="00B3067E"/>
    <w:rsid w:val="00B310B0"/>
    <w:rsid w:val="00B32F94"/>
    <w:rsid w:val="00B338E1"/>
    <w:rsid w:val="00B345FE"/>
    <w:rsid w:val="00B405CA"/>
    <w:rsid w:val="00B40ED1"/>
    <w:rsid w:val="00B42BF2"/>
    <w:rsid w:val="00B42FA5"/>
    <w:rsid w:val="00B43535"/>
    <w:rsid w:val="00B43BA9"/>
    <w:rsid w:val="00B44227"/>
    <w:rsid w:val="00B459D1"/>
    <w:rsid w:val="00B46CAB"/>
    <w:rsid w:val="00B472BF"/>
    <w:rsid w:val="00B47615"/>
    <w:rsid w:val="00B501A1"/>
    <w:rsid w:val="00B520AD"/>
    <w:rsid w:val="00B542EB"/>
    <w:rsid w:val="00B56AD5"/>
    <w:rsid w:val="00B61222"/>
    <w:rsid w:val="00B6128E"/>
    <w:rsid w:val="00B61921"/>
    <w:rsid w:val="00B622AD"/>
    <w:rsid w:val="00B65007"/>
    <w:rsid w:val="00B6596B"/>
    <w:rsid w:val="00B6676E"/>
    <w:rsid w:val="00B7112B"/>
    <w:rsid w:val="00B7177E"/>
    <w:rsid w:val="00B71CCD"/>
    <w:rsid w:val="00B73743"/>
    <w:rsid w:val="00B74010"/>
    <w:rsid w:val="00B74039"/>
    <w:rsid w:val="00B75CD7"/>
    <w:rsid w:val="00B76B7E"/>
    <w:rsid w:val="00B76E07"/>
    <w:rsid w:val="00B77E22"/>
    <w:rsid w:val="00B80069"/>
    <w:rsid w:val="00B80929"/>
    <w:rsid w:val="00B812D8"/>
    <w:rsid w:val="00B817F9"/>
    <w:rsid w:val="00B81FC8"/>
    <w:rsid w:val="00B83449"/>
    <w:rsid w:val="00B840FB"/>
    <w:rsid w:val="00B84132"/>
    <w:rsid w:val="00B84769"/>
    <w:rsid w:val="00B8487E"/>
    <w:rsid w:val="00B85191"/>
    <w:rsid w:val="00B86234"/>
    <w:rsid w:val="00B915AF"/>
    <w:rsid w:val="00B92C43"/>
    <w:rsid w:val="00B93C83"/>
    <w:rsid w:val="00B9479E"/>
    <w:rsid w:val="00B958CC"/>
    <w:rsid w:val="00B96D45"/>
    <w:rsid w:val="00B96E8B"/>
    <w:rsid w:val="00B97B17"/>
    <w:rsid w:val="00BA1030"/>
    <w:rsid w:val="00BA182F"/>
    <w:rsid w:val="00BA3803"/>
    <w:rsid w:val="00BA5133"/>
    <w:rsid w:val="00BA55EB"/>
    <w:rsid w:val="00BA5902"/>
    <w:rsid w:val="00BA5E4D"/>
    <w:rsid w:val="00BB004A"/>
    <w:rsid w:val="00BB032C"/>
    <w:rsid w:val="00BB0991"/>
    <w:rsid w:val="00BB1435"/>
    <w:rsid w:val="00BB24C6"/>
    <w:rsid w:val="00BB5100"/>
    <w:rsid w:val="00BB71B8"/>
    <w:rsid w:val="00BB7FAE"/>
    <w:rsid w:val="00BC03E3"/>
    <w:rsid w:val="00BC30A5"/>
    <w:rsid w:val="00BC40C9"/>
    <w:rsid w:val="00BC422F"/>
    <w:rsid w:val="00BC57CD"/>
    <w:rsid w:val="00BC5DBE"/>
    <w:rsid w:val="00BC5E9E"/>
    <w:rsid w:val="00BC6530"/>
    <w:rsid w:val="00BC6CCD"/>
    <w:rsid w:val="00BC7235"/>
    <w:rsid w:val="00BC79B9"/>
    <w:rsid w:val="00BC7B7A"/>
    <w:rsid w:val="00BD085E"/>
    <w:rsid w:val="00BD2B7D"/>
    <w:rsid w:val="00BD3097"/>
    <w:rsid w:val="00BD42B9"/>
    <w:rsid w:val="00BD4BC4"/>
    <w:rsid w:val="00BD58FA"/>
    <w:rsid w:val="00BD60F5"/>
    <w:rsid w:val="00BD7E19"/>
    <w:rsid w:val="00BD7E94"/>
    <w:rsid w:val="00BE01C4"/>
    <w:rsid w:val="00BE3844"/>
    <w:rsid w:val="00BE504E"/>
    <w:rsid w:val="00BE7659"/>
    <w:rsid w:val="00BF0720"/>
    <w:rsid w:val="00BF2CBC"/>
    <w:rsid w:val="00BF4DC4"/>
    <w:rsid w:val="00C0039E"/>
    <w:rsid w:val="00C00DAF"/>
    <w:rsid w:val="00C00E9F"/>
    <w:rsid w:val="00C010E4"/>
    <w:rsid w:val="00C01326"/>
    <w:rsid w:val="00C030B9"/>
    <w:rsid w:val="00C04C25"/>
    <w:rsid w:val="00C056A5"/>
    <w:rsid w:val="00C074C4"/>
    <w:rsid w:val="00C07F1E"/>
    <w:rsid w:val="00C07FF7"/>
    <w:rsid w:val="00C13032"/>
    <w:rsid w:val="00C134DC"/>
    <w:rsid w:val="00C14BD9"/>
    <w:rsid w:val="00C16DF8"/>
    <w:rsid w:val="00C175BE"/>
    <w:rsid w:val="00C20985"/>
    <w:rsid w:val="00C20E2C"/>
    <w:rsid w:val="00C2210A"/>
    <w:rsid w:val="00C22730"/>
    <w:rsid w:val="00C23613"/>
    <w:rsid w:val="00C24878"/>
    <w:rsid w:val="00C26264"/>
    <w:rsid w:val="00C26BAA"/>
    <w:rsid w:val="00C26D67"/>
    <w:rsid w:val="00C304E3"/>
    <w:rsid w:val="00C306F4"/>
    <w:rsid w:val="00C31624"/>
    <w:rsid w:val="00C3195B"/>
    <w:rsid w:val="00C3250F"/>
    <w:rsid w:val="00C343A7"/>
    <w:rsid w:val="00C345B2"/>
    <w:rsid w:val="00C35494"/>
    <w:rsid w:val="00C35C89"/>
    <w:rsid w:val="00C35E5A"/>
    <w:rsid w:val="00C372F1"/>
    <w:rsid w:val="00C37506"/>
    <w:rsid w:val="00C3751C"/>
    <w:rsid w:val="00C3779F"/>
    <w:rsid w:val="00C37F68"/>
    <w:rsid w:val="00C404A8"/>
    <w:rsid w:val="00C411C6"/>
    <w:rsid w:val="00C413D0"/>
    <w:rsid w:val="00C42B9F"/>
    <w:rsid w:val="00C42FB8"/>
    <w:rsid w:val="00C43271"/>
    <w:rsid w:val="00C43312"/>
    <w:rsid w:val="00C44CD4"/>
    <w:rsid w:val="00C45561"/>
    <w:rsid w:val="00C458DF"/>
    <w:rsid w:val="00C46AC3"/>
    <w:rsid w:val="00C46E78"/>
    <w:rsid w:val="00C47008"/>
    <w:rsid w:val="00C4763B"/>
    <w:rsid w:val="00C47982"/>
    <w:rsid w:val="00C51557"/>
    <w:rsid w:val="00C519F7"/>
    <w:rsid w:val="00C51AD7"/>
    <w:rsid w:val="00C53468"/>
    <w:rsid w:val="00C53EC6"/>
    <w:rsid w:val="00C54EB5"/>
    <w:rsid w:val="00C55045"/>
    <w:rsid w:val="00C55280"/>
    <w:rsid w:val="00C57243"/>
    <w:rsid w:val="00C57D4A"/>
    <w:rsid w:val="00C57EBB"/>
    <w:rsid w:val="00C60A88"/>
    <w:rsid w:val="00C62D9A"/>
    <w:rsid w:val="00C63ED7"/>
    <w:rsid w:val="00C64323"/>
    <w:rsid w:val="00C647A4"/>
    <w:rsid w:val="00C6544D"/>
    <w:rsid w:val="00C66B89"/>
    <w:rsid w:val="00C67413"/>
    <w:rsid w:val="00C707F3"/>
    <w:rsid w:val="00C712A4"/>
    <w:rsid w:val="00C7287F"/>
    <w:rsid w:val="00C7294C"/>
    <w:rsid w:val="00C74354"/>
    <w:rsid w:val="00C76AFE"/>
    <w:rsid w:val="00C777E4"/>
    <w:rsid w:val="00C80D70"/>
    <w:rsid w:val="00C816ED"/>
    <w:rsid w:val="00C81F2C"/>
    <w:rsid w:val="00C81F8A"/>
    <w:rsid w:val="00C822D3"/>
    <w:rsid w:val="00C82FE9"/>
    <w:rsid w:val="00C830BD"/>
    <w:rsid w:val="00C83F84"/>
    <w:rsid w:val="00C8404B"/>
    <w:rsid w:val="00C84F15"/>
    <w:rsid w:val="00C851B1"/>
    <w:rsid w:val="00C8618C"/>
    <w:rsid w:val="00C866D0"/>
    <w:rsid w:val="00C91724"/>
    <w:rsid w:val="00C92F25"/>
    <w:rsid w:val="00C93578"/>
    <w:rsid w:val="00C94126"/>
    <w:rsid w:val="00C9520B"/>
    <w:rsid w:val="00C962AD"/>
    <w:rsid w:val="00C963BD"/>
    <w:rsid w:val="00C969B2"/>
    <w:rsid w:val="00C97D9C"/>
    <w:rsid w:val="00CA07B1"/>
    <w:rsid w:val="00CA0A5E"/>
    <w:rsid w:val="00CA0B9B"/>
    <w:rsid w:val="00CA0BF8"/>
    <w:rsid w:val="00CA1D48"/>
    <w:rsid w:val="00CA1D50"/>
    <w:rsid w:val="00CA2B7C"/>
    <w:rsid w:val="00CA3597"/>
    <w:rsid w:val="00CA3DBA"/>
    <w:rsid w:val="00CA3E8D"/>
    <w:rsid w:val="00CA60B8"/>
    <w:rsid w:val="00CB43EC"/>
    <w:rsid w:val="00CB52C7"/>
    <w:rsid w:val="00CB6414"/>
    <w:rsid w:val="00CC2B87"/>
    <w:rsid w:val="00CC36F2"/>
    <w:rsid w:val="00CC3AE7"/>
    <w:rsid w:val="00CC3F4C"/>
    <w:rsid w:val="00CC4881"/>
    <w:rsid w:val="00CC57DA"/>
    <w:rsid w:val="00CC6007"/>
    <w:rsid w:val="00CC6718"/>
    <w:rsid w:val="00CC72A1"/>
    <w:rsid w:val="00CD0C40"/>
    <w:rsid w:val="00CD3FFC"/>
    <w:rsid w:val="00CD44AB"/>
    <w:rsid w:val="00CD7300"/>
    <w:rsid w:val="00CD78AF"/>
    <w:rsid w:val="00CE0538"/>
    <w:rsid w:val="00CE1EF7"/>
    <w:rsid w:val="00CE260D"/>
    <w:rsid w:val="00CE461B"/>
    <w:rsid w:val="00CE77A3"/>
    <w:rsid w:val="00CF0E0B"/>
    <w:rsid w:val="00CF133A"/>
    <w:rsid w:val="00CF1FC5"/>
    <w:rsid w:val="00CF3AD1"/>
    <w:rsid w:val="00CF5A1B"/>
    <w:rsid w:val="00D00FC4"/>
    <w:rsid w:val="00D01F8A"/>
    <w:rsid w:val="00D0297E"/>
    <w:rsid w:val="00D0510A"/>
    <w:rsid w:val="00D05848"/>
    <w:rsid w:val="00D05D8A"/>
    <w:rsid w:val="00D06C2B"/>
    <w:rsid w:val="00D1066E"/>
    <w:rsid w:val="00D111C9"/>
    <w:rsid w:val="00D11318"/>
    <w:rsid w:val="00D11FB3"/>
    <w:rsid w:val="00D145A0"/>
    <w:rsid w:val="00D14D25"/>
    <w:rsid w:val="00D1611D"/>
    <w:rsid w:val="00D163A1"/>
    <w:rsid w:val="00D166CD"/>
    <w:rsid w:val="00D16AA9"/>
    <w:rsid w:val="00D16B18"/>
    <w:rsid w:val="00D1716A"/>
    <w:rsid w:val="00D17C62"/>
    <w:rsid w:val="00D2033D"/>
    <w:rsid w:val="00D20C8F"/>
    <w:rsid w:val="00D20EA3"/>
    <w:rsid w:val="00D21448"/>
    <w:rsid w:val="00D21583"/>
    <w:rsid w:val="00D22455"/>
    <w:rsid w:val="00D2391A"/>
    <w:rsid w:val="00D241DE"/>
    <w:rsid w:val="00D2461F"/>
    <w:rsid w:val="00D26A5B"/>
    <w:rsid w:val="00D27B0A"/>
    <w:rsid w:val="00D314DA"/>
    <w:rsid w:val="00D31504"/>
    <w:rsid w:val="00D31CB4"/>
    <w:rsid w:val="00D33377"/>
    <w:rsid w:val="00D336A9"/>
    <w:rsid w:val="00D337F4"/>
    <w:rsid w:val="00D361D9"/>
    <w:rsid w:val="00D36CCF"/>
    <w:rsid w:val="00D37ABF"/>
    <w:rsid w:val="00D40492"/>
    <w:rsid w:val="00D41181"/>
    <w:rsid w:val="00D41FFA"/>
    <w:rsid w:val="00D4206C"/>
    <w:rsid w:val="00D4257D"/>
    <w:rsid w:val="00D42E29"/>
    <w:rsid w:val="00D43225"/>
    <w:rsid w:val="00D43680"/>
    <w:rsid w:val="00D4519E"/>
    <w:rsid w:val="00D45385"/>
    <w:rsid w:val="00D45CB2"/>
    <w:rsid w:val="00D46160"/>
    <w:rsid w:val="00D4635D"/>
    <w:rsid w:val="00D46437"/>
    <w:rsid w:val="00D46629"/>
    <w:rsid w:val="00D46BE7"/>
    <w:rsid w:val="00D476E1"/>
    <w:rsid w:val="00D47D99"/>
    <w:rsid w:val="00D5038F"/>
    <w:rsid w:val="00D50A34"/>
    <w:rsid w:val="00D534EC"/>
    <w:rsid w:val="00D54FC6"/>
    <w:rsid w:val="00D5509D"/>
    <w:rsid w:val="00D55ABB"/>
    <w:rsid w:val="00D56BA6"/>
    <w:rsid w:val="00D57168"/>
    <w:rsid w:val="00D57BD8"/>
    <w:rsid w:val="00D6021E"/>
    <w:rsid w:val="00D60349"/>
    <w:rsid w:val="00D6285C"/>
    <w:rsid w:val="00D6350D"/>
    <w:rsid w:val="00D637EA"/>
    <w:rsid w:val="00D63B67"/>
    <w:rsid w:val="00D64289"/>
    <w:rsid w:val="00D65199"/>
    <w:rsid w:val="00D65F82"/>
    <w:rsid w:val="00D66D6F"/>
    <w:rsid w:val="00D701DD"/>
    <w:rsid w:val="00D705BB"/>
    <w:rsid w:val="00D70C77"/>
    <w:rsid w:val="00D7188B"/>
    <w:rsid w:val="00D72491"/>
    <w:rsid w:val="00D72CDE"/>
    <w:rsid w:val="00D73799"/>
    <w:rsid w:val="00D7389E"/>
    <w:rsid w:val="00D7777C"/>
    <w:rsid w:val="00D77ECE"/>
    <w:rsid w:val="00D809C9"/>
    <w:rsid w:val="00D81A2D"/>
    <w:rsid w:val="00D83AD7"/>
    <w:rsid w:val="00D83ECE"/>
    <w:rsid w:val="00D84F3F"/>
    <w:rsid w:val="00D85772"/>
    <w:rsid w:val="00D85CF4"/>
    <w:rsid w:val="00D85F33"/>
    <w:rsid w:val="00D86AB3"/>
    <w:rsid w:val="00D86C41"/>
    <w:rsid w:val="00D8734B"/>
    <w:rsid w:val="00D8769B"/>
    <w:rsid w:val="00D87B09"/>
    <w:rsid w:val="00D87B0A"/>
    <w:rsid w:val="00D87CC5"/>
    <w:rsid w:val="00D90D66"/>
    <w:rsid w:val="00D91007"/>
    <w:rsid w:val="00D91353"/>
    <w:rsid w:val="00D92672"/>
    <w:rsid w:val="00D939B6"/>
    <w:rsid w:val="00D93A96"/>
    <w:rsid w:val="00D93D20"/>
    <w:rsid w:val="00D93FC4"/>
    <w:rsid w:val="00D952C0"/>
    <w:rsid w:val="00D9677E"/>
    <w:rsid w:val="00D97F1F"/>
    <w:rsid w:val="00DA0128"/>
    <w:rsid w:val="00DA1C3C"/>
    <w:rsid w:val="00DA4235"/>
    <w:rsid w:val="00DA5668"/>
    <w:rsid w:val="00DA5FF9"/>
    <w:rsid w:val="00DA67A9"/>
    <w:rsid w:val="00DA6E84"/>
    <w:rsid w:val="00DA6F59"/>
    <w:rsid w:val="00DB08F9"/>
    <w:rsid w:val="00DB1278"/>
    <w:rsid w:val="00DB1651"/>
    <w:rsid w:val="00DB22B6"/>
    <w:rsid w:val="00DB24A7"/>
    <w:rsid w:val="00DB41BD"/>
    <w:rsid w:val="00DB41CA"/>
    <w:rsid w:val="00DB5D14"/>
    <w:rsid w:val="00DB60DA"/>
    <w:rsid w:val="00DB745F"/>
    <w:rsid w:val="00DC2F9B"/>
    <w:rsid w:val="00DC3A08"/>
    <w:rsid w:val="00DC3BC2"/>
    <w:rsid w:val="00DC591F"/>
    <w:rsid w:val="00DC6072"/>
    <w:rsid w:val="00DC72C6"/>
    <w:rsid w:val="00DC7749"/>
    <w:rsid w:val="00DD01E4"/>
    <w:rsid w:val="00DD0608"/>
    <w:rsid w:val="00DD142F"/>
    <w:rsid w:val="00DD4177"/>
    <w:rsid w:val="00DD5780"/>
    <w:rsid w:val="00DD77ED"/>
    <w:rsid w:val="00DD7F9E"/>
    <w:rsid w:val="00DE1770"/>
    <w:rsid w:val="00DE19D5"/>
    <w:rsid w:val="00DE1D72"/>
    <w:rsid w:val="00DE26B8"/>
    <w:rsid w:val="00DE31AA"/>
    <w:rsid w:val="00DE513D"/>
    <w:rsid w:val="00DE52DB"/>
    <w:rsid w:val="00DE5787"/>
    <w:rsid w:val="00DE5BCD"/>
    <w:rsid w:val="00DE69D2"/>
    <w:rsid w:val="00DE6DF7"/>
    <w:rsid w:val="00DE7A43"/>
    <w:rsid w:val="00DE7F30"/>
    <w:rsid w:val="00DF01AF"/>
    <w:rsid w:val="00DF0768"/>
    <w:rsid w:val="00DF1C84"/>
    <w:rsid w:val="00DF24AB"/>
    <w:rsid w:val="00DF3988"/>
    <w:rsid w:val="00DF3CDE"/>
    <w:rsid w:val="00DF3E9B"/>
    <w:rsid w:val="00DF4DCB"/>
    <w:rsid w:val="00DF5A92"/>
    <w:rsid w:val="00E00530"/>
    <w:rsid w:val="00E01C0D"/>
    <w:rsid w:val="00E05D39"/>
    <w:rsid w:val="00E06639"/>
    <w:rsid w:val="00E07CCE"/>
    <w:rsid w:val="00E07DA7"/>
    <w:rsid w:val="00E100ED"/>
    <w:rsid w:val="00E12BA7"/>
    <w:rsid w:val="00E12DE4"/>
    <w:rsid w:val="00E12F72"/>
    <w:rsid w:val="00E134CA"/>
    <w:rsid w:val="00E13597"/>
    <w:rsid w:val="00E15617"/>
    <w:rsid w:val="00E160A7"/>
    <w:rsid w:val="00E1679B"/>
    <w:rsid w:val="00E172CC"/>
    <w:rsid w:val="00E203D8"/>
    <w:rsid w:val="00E208EB"/>
    <w:rsid w:val="00E20CAF"/>
    <w:rsid w:val="00E21A5D"/>
    <w:rsid w:val="00E2211F"/>
    <w:rsid w:val="00E22C7A"/>
    <w:rsid w:val="00E2360A"/>
    <w:rsid w:val="00E237E9"/>
    <w:rsid w:val="00E23881"/>
    <w:rsid w:val="00E238D1"/>
    <w:rsid w:val="00E250D2"/>
    <w:rsid w:val="00E27C33"/>
    <w:rsid w:val="00E27CE8"/>
    <w:rsid w:val="00E31656"/>
    <w:rsid w:val="00E31708"/>
    <w:rsid w:val="00E319BE"/>
    <w:rsid w:val="00E31C2C"/>
    <w:rsid w:val="00E31DFE"/>
    <w:rsid w:val="00E32A89"/>
    <w:rsid w:val="00E35436"/>
    <w:rsid w:val="00E35AFD"/>
    <w:rsid w:val="00E36256"/>
    <w:rsid w:val="00E36760"/>
    <w:rsid w:val="00E374A2"/>
    <w:rsid w:val="00E379AC"/>
    <w:rsid w:val="00E4029A"/>
    <w:rsid w:val="00E407BC"/>
    <w:rsid w:val="00E41B4A"/>
    <w:rsid w:val="00E420F0"/>
    <w:rsid w:val="00E444DA"/>
    <w:rsid w:val="00E45127"/>
    <w:rsid w:val="00E457DE"/>
    <w:rsid w:val="00E46197"/>
    <w:rsid w:val="00E463D8"/>
    <w:rsid w:val="00E46ECC"/>
    <w:rsid w:val="00E470E0"/>
    <w:rsid w:val="00E47B18"/>
    <w:rsid w:val="00E5012C"/>
    <w:rsid w:val="00E51294"/>
    <w:rsid w:val="00E51A1B"/>
    <w:rsid w:val="00E5229F"/>
    <w:rsid w:val="00E52D37"/>
    <w:rsid w:val="00E53A0A"/>
    <w:rsid w:val="00E53A95"/>
    <w:rsid w:val="00E54AC5"/>
    <w:rsid w:val="00E555B8"/>
    <w:rsid w:val="00E56ADB"/>
    <w:rsid w:val="00E575D2"/>
    <w:rsid w:val="00E60A73"/>
    <w:rsid w:val="00E6261B"/>
    <w:rsid w:val="00E63058"/>
    <w:rsid w:val="00E64144"/>
    <w:rsid w:val="00E64527"/>
    <w:rsid w:val="00E6517F"/>
    <w:rsid w:val="00E65683"/>
    <w:rsid w:val="00E65A21"/>
    <w:rsid w:val="00E72225"/>
    <w:rsid w:val="00E72568"/>
    <w:rsid w:val="00E72A16"/>
    <w:rsid w:val="00E73A2E"/>
    <w:rsid w:val="00E73C51"/>
    <w:rsid w:val="00E7482C"/>
    <w:rsid w:val="00E75C3B"/>
    <w:rsid w:val="00E77670"/>
    <w:rsid w:val="00E776AB"/>
    <w:rsid w:val="00E80575"/>
    <w:rsid w:val="00E818B9"/>
    <w:rsid w:val="00E81B1D"/>
    <w:rsid w:val="00E8223D"/>
    <w:rsid w:val="00E822F3"/>
    <w:rsid w:val="00E8293C"/>
    <w:rsid w:val="00E83CA0"/>
    <w:rsid w:val="00E847CE"/>
    <w:rsid w:val="00E84EFA"/>
    <w:rsid w:val="00E852AB"/>
    <w:rsid w:val="00E86116"/>
    <w:rsid w:val="00E916D2"/>
    <w:rsid w:val="00E9199D"/>
    <w:rsid w:val="00E91FDD"/>
    <w:rsid w:val="00E93EEB"/>
    <w:rsid w:val="00E93F1C"/>
    <w:rsid w:val="00E94084"/>
    <w:rsid w:val="00E94096"/>
    <w:rsid w:val="00E95E67"/>
    <w:rsid w:val="00E969D8"/>
    <w:rsid w:val="00EA0908"/>
    <w:rsid w:val="00EA0B80"/>
    <w:rsid w:val="00EA102D"/>
    <w:rsid w:val="00EA13B8"/>
    <w:rsid w:val="00EA2E63"/>
    <w:rsid w:val="00EA31C3"/>
    <w:rsid w:val="00EA513C"/>
    <w:rsid w:val="00EB062A"/>
    <w:rsid w:val="00EB104E"/>
    <w:rsid w:val="00EB108B"/>
    <w:rsid w:val="00EB1147"/>
    <w:rsid w:val="00EB1D2D"/>
    <w:rsid w:val="00EB20F9"/>
    <w:rsid w:val="00EB23BD"/>
    <w:rsid w:val="00EB45CF"/>
    <w:rsid w:val="00EB71A5"/>
    <w:rsid w:val="00EC1A80"/>
    <w:rsid w:val="00EC1F70"/>
    <w:rsid w:val="00EC2B69"/>
    <w:rsid w:val="00EC2E22"/>
    <w:rsid w:val="00EC2E80"/>
    <w:rsid w:val="00EC3FA0"/>
    <w:rsid w:val="00EC483C"/>
    <w:rsid w:val="00EC4E2F"/>
    <w:rsid w:val="00EC7A0D"/>
    <w:rsid w:val="00EC7D54"/>
    <w:rsid w:val="00ED3CE2"/>
    <w:rsid w:val="00ED48A1"/>
    <w:rsid w:val="00ED48B2"/>
    <w:rsid w:val="00ED62D5"/>
    <w:rsid w:val="00ED7558"/>
    <w:rsid w:val="00ED7A0C"/>
    <w:rsid w:val="00EE02DD"/>
    <w:rsid w:val="00EE2998"/>
    <w:rsid w:val="00EE4ED2"/>
    <w:rsid w:val="00EE58E3"/>
    <w:rsid w:val="00EE6B5F"/>
    <w:rsid w:val="00EE7E70"/>
    <w:rsid w:val="00EF014F"/>
    <w:rsid w:val="00EF09F6"/>
    <w:rsid w:val="00EF1074"/>
    <w:rsid w:val="00EF1BC2"/>
    <w:rsid w:val="00EF5BAE"/>
    <w:rsid w:val="00EF5CD5"/>
    <w:rsid w:val="00EF5DAD"/>
    <w:rsid w:val="00EF7288"/>
    <w:rsid w:val="00EF7F37"/>
    <w:rsid w:val="00EF7F7E"/>
    <w:rsid w:val="00F01989"/>
    <w:rsid w:val="00F02C7A"/>
    <w:rsid w:val="00F056CD"/>
    <w:rsid w:val="00F07203"/>
    <w:rsid w:val="00F10667"/>
    <w:rsid w:val="00F1075F"/>
    <w:rsid w:val="00F10BF5"/>
    <w:rsid w:val="00F1191B"/>
    <w:rsid w:val="00F12A67"/>
    <w:rsid w:val="00F12C2D"/>
    <w:rsid w:val="00F13E49"/>
    <w:rsid w:val="00F14667"/>
    <w:rsid w:val="00F148C6"/>
    <w:rsid w:val="00F14A83"/>
    <w:rsid w:val="00F14BAB"/>
    <w:rsid w:val="00F1517C"/>
    <w:rsid w:val="00F15C00"/>
    <w:rsid w:val="00F15CEA"/>
    <w:rsid w:val="00F17C04"/>
    <w:rsid w:val="00F202FD"/>
    <w:rsid w:val="00F20C25"/>
    <w:rsid w:val="00F21233"/>
    <w:rsid w:val="00F24447"/>
    <w:rsid w:val="00F24D8A"/>
    <w:rsid w:val="00F255F3"/>
    <w:rsid w:val="00F25916"/>
    <w:rsid w:val="00F26EF6"/>
    <w:rsid w:val="00F27733"/>
    <w:rsid w:val="00F3064C"/>
    <w:rsid w:val="00F31AFD"/>
    <w:rsid w:val="00F3227E"/>
    <w:rsid w:val="00F32EFC"/>
    <w:rsid w:val="00F35149"/>
    <w:rsid w:val="00F355ED"/>
    <w:rsid w:val="00F36FF5"/>
    <w:rsid w:val="00F37160"/>
    <w:rsid w:val="00F37B27"/>
    <w:rsid w:val="00F4020C"/>
    <w:rsid w:val="00F405CB"/>
    <w:rsid w:val="00F41E71"/>
    <w:rsid w:val="00F42B1C"/>
    <w:rsid w:val="00F43E64"/>
    <w:rsid w:val="00F44295"/>
    <w:rsid w:val="00F44797"/>
    <w:rsid w:val="00F456B0"/>
    <w:rsid w:val="00F45F3D"/>
    <w:rsid w:val="00F46B17"/>
    <w:rsid w:val="00F46D20"/>
    <w:rsid w:val="00F47B8D"/>
    <w:rsid w:val="00F52F03"/>
    <w:rsid w:val="00F54063"/>
    <w:rsid w:val="00F56181"/>
    <w:rsid w:val="00F57AE6"/>
    <w:rsid w:val="00F57B06"/>
    <w:rsid w:val="00F60BB1"/>
    <w:rsid w:val="00F6231E"/>
    <w:rsid w:val="00F6368D"/>
    <w:rsid w:val="00F64194"/>
    <w:rsid w:val="00F64A40"/>
    <w:rsid w:val="00F65418"/>
    <w:rsid w:val="00F656B6"/>
    <w:rsid w:val="00F668AD"/>
    <w:rsid w:val="00F66FA1"/>
    <w:rsid w:val="00F7219C"/>
    <w:rsid w:val="00F72BB6"/>
    <w:rsid w:val="00F72E8D"/>
    <w:rsid w:val="00F74F72"/>
    <w:rsid w:val="00F77086"/>
    <w:rsid w:val="00F779A3"/>
    <w:rsid w:val="00F80B9B"/>
    <w:rsid w:val="00F80F4E"/>
    <w:rsid w:val="00F816F6"/>
    <w:rsid w:val="00F83D9C"/>
    <w:rsid w:val="00F90E7C"/>
    <w:rsid w:val="00F9147A"/>
    <w:rsid w:val="00F916E8"/>
    <w:rsid w:val="00F91C82"/>
    <w:rsid w:val="00F92D8A"/>
    <w:rsid w:val="00F93BF8"/>
    <w:rsid w:val="00F93C00"/>
    <w:rsid w:val="00F951BD"/>
    <w:rsid w:val="00F97DAC"/>
    <w:rsid w:val="00FA1BF0"/>
    <w:rsid w:val="00FA1CC0"/>
    <w:rsid w:val="00FA359A"/>
    <w:rsid w:val="00FA4922"/>
    <w:rsid w:val="00FA4966"/>
    <w:rsid w:val="00FA5ECD"/>
    <w:rsid w:val="00FB0471"/>
    <w:rsid w:val="00FB3C84"/>
    <w:rsid w:val="00FB453E"/>
    <w:rsid w:val="00FB4F73"/>
    <w:rsid w:val="00FB5983"/>
    <w:rsid w:val="00FB6E4D"/>
    <w:rsid w:val="00FC0271"/>
    <w:rsid w:val="00FC0B3E"/>
    <w:rsid w:val="00FC5A2B"/>
    <w:rsid w:val="00FC5F17"/>
    <w:rsid w:val="00FC6049"/>
    <w:rsid w:val="00FC610F"/>
    <w:rsid w:val="00FC6475"/>
    <w:rsid w:val="00FD1032"/>
    <w:rsid w:val="00FD13BF"/>
    <w:rsid w:val="00FD258E"/>
    <w:rsid w:val="00FD3F5C"/>
    <w:rsid w:val="00FD665D"/>
    <w:rsid w:val="00FE0FC4"/>
    <w:rsid w:val="00FE14FC"/>
    <w:rsid w:val="00FE19E1"/>
    <w:rsid w:val="00FE21EF"/>
    <w:rsid w:val="00FE2389"/>
    <w:rsid w:val="00FE24C0"/>
    <w:rsid w:val="00FE35B1"/>
    <w:rsid w:val="00FE3B9E"/>
    <w:rsid w:val="00FE543C"/>
    <w:rsid w:val="00FE699C"/>
    <w:rsid w:val="00FE7E18"/>
    <w:rsid w:val="00FF2A90"/>
    <w:rsid w:val="00FF32A1"/>
    <w:rsid w:val="00FF4E88"/>
    <w:rsid w:val="00FF6271"/>
    <w:rsid w:val="00FF7CDC"/>
    <w:rsid w:val="01087927"/>
    <w:rsid w:val="011D2710"/>
    <w:rsid w:val="01203FAE"/>
    <w:rsid w:val="01311D17"/>
    <w:rsid w:val="0136732D"/>
    <w:rsid w:val="016320EC"/>
    <w:rsid w:val="01AD5116"/>
    <w:rsid w:val="01BB7833"/>
    <w:rsid w:val="01C42B8B"/>
    <w:rsid w:val="01E07299"/>
    <w:rsid w:val="01F01BD2"/>
    <w:rsid w:val="01F82835"/>
    <w:rsid w:val="02421D02"/>
    <w:rsid w:val="02432F54"/>
    <w:rsid w:val="025D6B3C"/>
    <w:rsid w:val="025F28B4"/>
    <w:rsid w:val="02777BFD"/>
    <w:rsid w:val="028642E4"/>
    <w:rsid w:val="02B67745"/>
    <w:rsid w:val="02C10E79"/>
    <w:rsid w:val="02C72BF4"/>
    <w:rsid w:val="02CE4AF8"/>
    <w:rsid w:val="02DC5BDA"/>
    <w:rsid w:val="02E1776D"/>
    <w:rsid w:val="03060F81"/>
    <w:rsid w:val="0344535D"/>
    <w:rsid w:val="03634626"/>
    <w:rsid w:val="036500A3"/>
    <w:rsid w:val="03710AF1"/>
    <w:rsid w:val="038A3960"/>
    <w:rsid w:val="039C6B90"/>
    <w:rsid w:val="03BE7AAE"/>
    <w:rsid w:val="03CC21CB"/>
    <w:rsid w:val="03E07A24"/>
    <w:rsid w:val="04011608"/>
    <w:rsid w:val="04025BED"/>
    <w:rsid w:val="04062EDD"/>
    <w:rsid w:val="04166899"/>
    <w:rsid w:val="041C213A"/>
    <w:rsid w:val="042D669A"/>
    <w:rsid w:val="043A7135"/>
    <w:rsid w:val="044004C3"/>
    <w:rsid w:val="04694225"/>
    <w:rsid w:val="04CE3D21"/>
    <w:rsid w:val="05092FAB"/>
    <w:rsid w:val="052A6465"/>
    <w:rsid w:val="05356F0C"/>
    <w:rsid w:val="05442AB5"/>
    <w:rsid w:val="05452538"/>
    <w:rsid w:val="054A2690"/>
    <w:rsid w:val="0559183C"/>
    <w:rsid w:val="0580501B"/>
    <w:rsid w:val="05951960"/>
    <w:rsid w:val="05B80C59"/>
    <w:rsid w:val="05C16FBC"/>
    <w:rsid w:val="05CB4F86"/>
    <w:rsid w:val="05F07596"/>
    <w:rsid w:val="05F11A75"/>
    <w:rsid w:val="062F07EF"/>
    <w:rsid w:val="063302DF"/>
    <w:rsid w:val="066F441B"/>
    <w:rsid w:val="069168D1"/>
    <w:rsid w:val="069E2100"/>
    <w:rsid w:val="06D37278"/>
    <w:rsid w:val="06D721B0"/>
    <w:rsid w:val="06D72275"/>
    <w:rsid w:val="06E635A4"/>
    <w:rsid w:val="06EF48A4"/>
    <w:rsid w:val="06F51BB8"/>
    <w:rsid w:val="07172745"/>
    <w:rsid w:val="0719007C"/>
    <w:rsid w:val="079344F1"/>
    <w:rsid w:val="07941252"/>
    <w:rsid w:val="07C02500"/>
    <w:rsid w:val="07CB58AC"/>
    <w:rsid w:val="07D94EB6"/>
    <w:rsid w:val="07DE6DEC"/>
    <w:rsid w:val="07F6608B"/>
    <w:rsid w:val="07FA241B"/>
    <w:rsid w:val="0808754A"/>
    <w:rsid w:val="080C7350"/>
    <w:rsid w:val="084E1401"/>
    <w:rsid w:val="08503D4D"/>
    <w:rsid w:val="08534C69"/>
    <w:rsid w:val="087A372F"/>
    <w:rsid w:val="08913F39"/>
    <w:rsid w:val="089D5EE4"/>
    <w:rsid w:val="08B60D54"/>
    <w:rsid w:val="08C16076"/>
    <w:rsid w:val="08D20398"/>
    <w:rsid w:val="08E25FED"/>
    <w:rsid w:val="08E94428"/>
    <w:rsid w:val="09281B8B"/>
    <w:rsid w:val="094D0DF9"/>
    <w:rsid w:val="098576A0"/>
    <w:rsid w:val="09A03EDE"/>
    <w:rsid w:val="09B07E99"/>
    <w:rsid w:val="09CA0F5B"/>
    <w:rsid w:val="09D12C0B"/>
    <w:rsid w:val="09DE0B71"/>
    <w:rsid w:val="09E13554"/>
    <w:rsid w:val="09E244F6"/>
    <w:rsid w:val="09ED69F7"/>
    <w:rsid w:val="09FE6BF5"/>
    <w:rsid w:val="0A171A87"/>
    <w:rsid w:val="0A670558"/>
    <w:rsid w:val="0ACA6D38"/>
    <w:rsid w:val="0AD41965"/>
    <w:rsid w:val="0ADD2F10"/>
    <w:rsid w:val="0ADE2980"/>
    <w:rsid w:val="0AEF64FE"/>
    <w:rsid w:val="0B0C1686"/>
    <w:rsid w:val="0B2B7116"/>
    <w:rsid w:val="0B365055"/>
    <w:rsid w:val="0B4E1717"/>
    <w:rsid w:val="0B6A74AB"/>
    <w:rsid w:val="0B7C6D22"/>
    <w:rsid w:val="0BB41BF8"/>
    <w:rsid w:val="0BCC222C"/>
    <w:rsid w:val="0BCC6050"/>
    <w:rsid w:val="0BDF7533"/>
    <w:rsid w:val="0C1069CD"/>
    <w:rsid w:val="0C1832F6"/>
    <w:rsid w:val="0C34090D"/>
    <w:rsid w:val="0C5114BF"/>
    <w:rsid w:val="0C760F26"/>
    <w:rsid w:val="0C7627E5"/>
    <w:rsid w:val="0C8E2713"/>
    <w:rsid w:val="0CB8271B"/>
    <w:rsid w:val="0CC03DCB"/>
    <w:rsid w:val="0D136775"/>
    <w:rsid w:val="0D700C16"/>
    <w:rsid w:val="0D78528B"/>
    <w:rsid w:val="0D7A5069"/>
    <w:rsid w:val="0D800A3B"/>
    <w:rsid w:val="0D85778E"/>
    <w:rsid w:val="0D8A6A49"/>
    <w:rsid w:val="0D955D1D"/>
    <w:rsid w:val="0DAB5AB5"/>
    <w:rsid w:val="0DC14423"/>
    <w:rsid w:val="0DCD2DC7"/>
    <w:rsid w:val="0DCE2F85"/>
    <w:rsid w:val="0E2A646C"/>
    <w:rsid w:val="0E347EF2"/>
    <w:rsid w:val="0E366597"/>
    <w:rsid w:val="0E59465B"/>
    <w:rsid w:val="0E7617A1"/>
    <w:rsid w:val="0E984C9D"/>
    <w:rsid w:val="0EFF16A6"/>
    <w:rsid w:val="0F0740B7"/>
    <w:rsid w:val="0F310E21"/>
    <w:rsid w:val="0F3E21E4"/>
    <w:rsid w:val="0F4B08D4"/>
    <w:rsid w:val="0F4F1192"/>
    <w:rsid w:val="0F661726"/>
    <w:rsid w:val="0F766C2C"/>
    <w:rsid w:val="0F881B8A"/>
    <w:rsid w:val="0F9A45BD"/>
    <w:rsid w:val="0FBE6C7E"/>
    <w:rsid w:val="10042CED"/>
    <w:rsid w:val="100D1679"/>
    <w:rsid w:val="101F366E"/>
    <w:rsid w:val="104069D3"/>
    <w:rsid w:val="104F3F68"/>
    <w:rsid w:val="10583283"/>
    <w:rsid w:val="10B97633"/>
    <w:rsid w:val="10BB6702"/>
    <w:rsid w:val="10C37E1B"/>
    <w:rsid w:val="10DB57FB"/>
    <w:rsid w:val="10F66AD9"/>
    <w:rsid w:val="110034B4"/>
    <w:rsid w:val="1122167C"/>
    <w:rsid w:val="1145536B"/>
    <w:rsid w:val="114C04A7"/>
    <w:rsid w:val="115B229C"/>
    <w:rsid w:val="11673533"/>
    <w:rsid w:val="11AA3C88"/>
    <w:rsid w:val="11AB78C4"/>
    <w:rsid w:val="11C91AF8"/>
    <w:rsid w:val="11CC10D7"/>
    <w:rsid w:val="11CE35B2"/>
    <w:rsid w:val="11D005E1"/>
    <w:rsid w:val="11FF3F33"/>
    <w:rsid w:val="11FF551A"/>
    <w:rsid w:val="121B2210"/>
    <w:rsid w:val="12843C71"/>
    <w:rsid w:val="128B54F3"/>
    <w:rsid w:val="12F64B6E"/>
    <w:rsid w:val="12F97AE1"/>
    <w:rsid w:val="12FC53BE"/>
    <w:rsid w:val="130C25E4"/>
    <w:rsid w:val="131B2827"/>
    <w:rsid w:val="131C5AA4"/>
    <w:rsid w:val="13460F2A"/>
    <w:rsid w:val="135875D7"/>
    <w:rsid w:val="139513AE"/>
    <w:rsid w:val="13963C5C"/>
    <w:rsid w:val="13B75A88"/>
    <w:rsid w:val="13BD7F30"/>
    <w:rsid w:val="142421BD"/>
    <w:rsid w:val="142B4CEC"/>
    <w:rsid w:val="143B01D9"/>
    <w:rsid w:val="14401BAF"/>
    <w:rsid w:val="14467430"/>
    <w:rsid w:val="1457163D"/>
    <w:rsid w:val="147A17CF"/>
    <w:rsid w:val="148200DB"/>
    <w:rsid w:val="14F7697C"/>
    <w:rsid w:val="14F90946"/>
    <w:rsid w:val="15063063"/>
    <w:rsid w:val="15117FF4"/>
    <w:rsid w:val="15310E7F"/>
    <w:rsid w:val="15542020"/>
    <w:rsid w:val="1556342F"/>
    <w:rsid w:val="155838BF"/>
    <w:rsid w:val="159E329B"/>
    <w:rsid w:val="15CE62EC"/>
    <w:rsid w:val="15E87B95"/>
    <w:rsid w:val="15FC155E"/>
    <w:rsid w:val="16610551"/>
    <w:rsid w:val="16660790"/>
    <w:rsid w:val="16677E51"/>
    <w:rsid w:val="1676241C"/>
    <w:rsid w:val="16781D3E"/>
    <w:rsid w:val="16AB5075"/>
    <w:rsid w:val="16D2144F"/>
    <w:rsid w:val="16EF0963"/>
    <w:rsid w:val="172F064F"/>
    <w:rsid w:val="174B2FAF"/>
    <w:rsid w:val="176522C3"/>
    <w:rsid w:val="176A64B2"/>
    <w:rsid w:val="17990997"/>
    <w:rsid w:val="179B3F36"/>
    <w:rsid w:val="179B55AC"/>
    <w:rsid w:val="179D1A5D"/>
    <w:rsid w:val="17D2291F"/>
    <w:rsid w:val="18502F73"/>
    <w:rsid w:val="1869234F"/>
    <w:rsid w:val="187F0ED8"/>
    <w:rsid w:val="188A46F9"/>
    <w:rsid w:val="18A3241D"/>
    <w:rsid w:val="18BA1866"/>
    <w:rsid w:val="18BF3C55"/>
    <w:rsid w:val="18CF1EF8"/>
    <w:rsid w:val="18E90CD1"/>
    <w:rsid w:val="19197809"/>
    <w:rsid w:val="193E7835"/>
    <w:rsid w:val="19487B81"/>
    <w:rsid w:val="194903EC"/>
    <w:rsid w:val="1963561A"/>
    <w:rsid w:val="19A03A86"/>
    <w:rsid w:val="19AA66B3"/>
    <w:rsid w:val="1A0013CC"/>
    <w:rsid w:val="1A072EFE"/>
    <w:rsid w:val="1A1021A2"/>
    <w:rsid w:val="1A241B32"/>
    <w:rsid w:val="1A257B51"/>
    <w:rsid w:val="1A3A54A0"/>
    <w:rsid w:val="1A5310FD"/>
    <w:rsid w:val="1A972595"/>
    <w:rsid w:val="1AC551AC"/>
    <w:rsid w:val="1ACD2659"/>
    <w:rsid w:val="1AF57E02"/>
    <w:rsid w:val="1AF916A0"/>
    <w:rsid w:val="1B053365"/>
    <w:rsid w:val="1B122A89"/>
    <w:rsid w:val="1B1330C8"/>
    <w:rsid w:val="1B25679F"/>
    <w:rsid w:val="1B2C190E"/>
    <w:rsid w:val="1B2D1349"/>
    <w:rsid w:val="1B423A9A"/>
    <w:rsid w:val="1B6C176F"/>
    <w:rsid w:val="1B8F5B60"/>
    <w:rsid w:val="1BEB00C4"/>
    <w:rsid w:val="1BF34341"/>
    <w:rsid w:val="1C224C26"/>
    <w:rsid w:val="1C455281"/>
    <w:rsid w:val="1C7134B8"/>
    <w:rsid w:val="1C714D5A"/>
    <w:rsid w:val="1C817B9F"/>
    <w:rsid w:val="1C8534CA"/>
    <w:rsid w:val="1C8C6544"/>
    <w:rsid w:val="1CBF2475"/>
    <w:rsid w:val="1CF662AD"/>
    <w:rsid w:val="1D06698D"/>
    <w:rsid w:val="1D121464"/>
    <w:rsid w:val="1D886D0B"/>
    <w:rsid w:val="1DBE097F"/>
    <w:rsid w:val="1DD55681"/>
    <w:rsid w:val="1E1F1B0C"/>
    <w:rsid w:val="1E4732DA"/>
    <w:rsid w:val="1E474F2A"/>
    <w:rsid w:val="1E4802D9"/>
    <w:rsid w:val="1E5078E5"/>
    <w:rsid w:val="1E653416"/>
    <w:rsid w:val="1E7F010E"/>
    <w:rsid w:val="1EB1403F"/>
    <w:rsid w:val="1EC57AEB"/>
    <w:rsid w:val="1ED97BC0"/>
    <w:rsid w:val="1F5841B7"/>
    <w:rsid w:val="1F5F584A"/>
    <w:rsid w:val="1F6F0182"/>
    <w:rsid w:val="1F7C1A71"/>
    <w:rsid w:val="1F8A4FBC"/>
    <w:rsid w:val="1F927BF8"/>
    <w:rsid w:val="1FC80DAE"/>
    <w:rsid w:val="1FD46A2B"/>
    <w:rsid w:val="1FEA7809"/>
    <w:rsid w:val="1FF22B62"/>
    <w:rsid w:val="1FF70178"/>
    <w:rsid w:val="20100475"/>
    <w:rsid w:val="20172C42"/>
    <w:rsid w:val="204D1E18"/>
    <w:rsid w:val="205E01F7"/>
    <w:rsid w:val="206A4539"/>
    <w:rsid w:val="20983709"/>
    <w:rsid w:val="20C4005A"/>
    <w:rsid w:val="20F9606E"/>
    <w:rsid w:val="21596C30"/>
    <w:rsid w:val="216A3B3F"/>
    <w:rsid w:val="217C0935"/>
    <w:rsid w:val="217C6B87"/>
    <w:rsid w:val="21846B04"/>
    <w:rsid w:val="21B53E47"/>
    <w:rsid w:val="21C84491"/>
    <w:rsid w:val="21EE3839"/>
    <w:rsid w:val="21FB4B66"/>
    <w:rsid w:val="22360B43"/>
    <w:rsid w:val="223E6B65"/>
    <w:rsid w:val="22431452"/>
    <w:rsid w:val="224F237C"/>
    <w:rsid w:val="22561186"/>
    <w:rsid w:val="22654970"/>
    <w:rsid w:val="226E2973"/>
    <w:rsid w:val="227930C6"/>
    <w:rsid w:val="22877591"/>
    <w:rsid w:val="22A052A7"/>
    <w:rsid w:val="22BF62D1"/>
    <w:rsid w:val="23543ED1"/>
    <w:rsid w:val="235A0180"/>
    <w:rsid w:val="237D4B16"/>
    <w:rsid w:val="23B35D90"/>
    <w:rsid w:val="23B4085A"/>
    <w:rsid w:val="23BD1D58"/>
    <w:rsid w:val="23E17175"/>
    <w:rsid w:val="240E4511"/>
    <w:rsid w:val="241466EB"/>
    <w:rsid w:val="243F3E9B"/>
    <w:rsid w:val="245C2C9F"/>
    <w:rsid w:val="2471055B"/>
    <w:rsid w:val="24817454"/>
    <w:rsid w:val="248E3354"/>
    <w:rsid w:val="24A24B56"/>
    <w:rsid w:val="24CF3471"/>
    <w:rsid w:val="24D94FED"/>
    <w:rsid w:val="24E30CCB"/>
    <w:rsid w:val="24F54706"/>
    <w:rsid w:val="24FA6740"/>
    <w:rsid w:val="256B13EC"/>
    <w:rsid w:val="256C0CC0"/>
    <w:rsid w:val="257B0F03"/>
    <w:rsid w:val="25847E3E"/>
    <w:rsid w:val="25A8355B"/>
    <w:rsid w:val="25AF5C9D"/>
    <w:rsid w:val="25D04652"/>
    <w:rsid w:val="25E61B48"/>
    <w:rsid w:val="25F72096"/>
    <w:rsid w:val="26415CA9"/>
    <w:rsid w:val="264834DB"/>
    <w:rsid w:val="2651356A"/>
    <w:rsid w:val="26541E80"/>
    <w:rsid w:val="267C5B25"/>
    <w:rsid w:val="26A12BEB"/>
    <w:rsid w:val="26B25276"/>
    <w:rsid w:val="26CD6EB7"/>
    <w:rsid w:val="26FC6074"/>
    <w:rsid w:val="27650552"/>
    <w:rsid w:val="277D71B5"/>
    <w:rsid w:val="278E348C"/>
    <w:rsid w:val="27B34984"/>
    <w:rsid w:val="27B60BA8"/>
    <w:rsid w:val="27C74FFE"/>
    <w:rsid w:val="27CE7A10"/>
    <w:rsid w:val="27D001C3"/>
    <w:rsid w:val="27E91DF0"/>
    <w:rsid w:val="27F63731"/>
    <w:rsid w:val="281C61CB"/>
    <w:rsid w:val="28287EC2"/>
    <w:rsid w:val="283E05A4"/>
    <w:rsid w:val="284564FC"/>
    <w:rsid w:val="28616AD6"/>
    <w:rsid w:val="286755DA"/>
    <w:rsid w:val="28861EEB"/>
    <w:rsid w:val="289A4067"/>
    <w:rsid w:val="28BE7A53"/>
    <w:rsid w:val="28C87FDC"/>
    <w:rsid w:val="28D21782"/>
    <w:rsid w:val="29026343"/>
    <w:rsid w:val="2913090D"/>
    <w:rsid w:val="294C33E8"/>
    <w:rsid w:val="295E4DC4"/>
    <w:rsid w:val="29656152"/>
    <w:rsid w:val="29A7676B"/>
    <w:rsid w:val="29C8638D"/>
    <w:rsid w:val="29DB4666"/>
    <w:rsid w:val="29FE0929"/>
    <w:rsid w:val="2A0346D9"/>
    <w:rsid w:val="2A187669"/>
    <w:rsid w:val="2A3049B2"/>
    <w:rsid w:val="2A571F3F"/>
    <w:rsid w:val="2A5A37DD"/>
    <w:rsid w:val="2A6060DE"/>
    <w:rsid w:val="2A6C52BE"/>
    <w:rsid w:val="2A866380"/>
    <w:rsid w:val="2A9D36CA"/>
    <w:rsid w:val="2ADC2AD5"/>
    <w:rsid w:val="2B471FB3"/>
    <w:rsid w:val="2B481888"/>
    <w:rsid w:val="2B4D3342"/>
    <w:rsid w:val="2B606BD1"/>
    <w:rsid w:val="2B73247C"/>
    <w:rsid w:val="2B794137"/>
    <w:rsid w:val="2B7F3677"/>
    <w:rsid w:val="2BDE731D"/>
    <w:rsid w:val="2BF65788"/>
    <w:rsid w:val="2C11436F"/>
    <w:rsid w:val="2C114F37"/>
    <w:rsid w:val="2C1866E8"/>
    <w:rsid w:val="2C2E4F21"/>
    <w:rsid w:val="2C583417"/>
    <w:rsid w:val="2C767028"/>
    <w:rsid w:val="2CA82E69"/>
    <w:rsid w:val="2CBE44F7"/>
    <w:rsid w:val="2CCB6C14"/>
    <w:rsid w:val="2CF577ED"/>
    <w:rsid w:val="2CF972DD"/>
    <w:rsid w:val="2D0619FA"/>
    <w:rsid w:val="2D106179"/>
    <w:rsid w:val="2D661DF9"/>
    <w:rsid w:val="2D7921CC"/>
    <w:rsid w:val="2DAF5BEE"/>
    <w:rsid w:val="2DB66F7C"/>
    <w:rsid w:val="2DC1200C"/>
    <w:rsid w:val="2DDD275B"/>
    <w:rsid w:val="2E0C2400"/>
    <w:rsid w:val="2E1F0FC6"/>
    <w:rsid w:val="2E385B19"/>
    <w:rsid w:val="2E6764C9"/>
    <w:rsid w:val="2E7F1A64"/>
    <w:rsid w:val="2E8250B1"/>
    <w:rsid w:val="2EAF6E60"/>
    <w:rsid w:val="2ECD0A22"/>
    <w:rsid w:val="2ED37354"/>
    <w:rsid w:val="2EEB0EA8"/>
    <w:rsid w:val="2F2F348A"/>
    <w:rsid w:val="2F491C35"/>
    <w:rsid w:val="2F4A2072"/>
    <w:rsid w:val="2F544C9F"/>
    <w:rsid w:val="2F6A44C2"/>
    <w:rsid w:val="2F866C50"/>
    <w:rsid w:val="2FB27C17"/>
    <w:rsid w:val="2FD33A7D"/>
    <w:rsid w:val="2FD44032"/>
    <w:rsid w:val="2FE36023"/>
    <w:rsid w:val="2FEA4DD7"/>
    <w:rsid w:val="2FEC4ED7"/>
    <w:rsid w:val="2FF91FB4"/>
    <w:rsid w:val="301E705B"/>
    <w:rsid w:val="303D3985"/>
    <w:rsid w:val="30607673"/>
    <w:rsid w:val="307849BD"/>
    <w:rsid w:val="308C2DD7"/>
    <w:rsid w:val="30A13F14"/>
    <w:rsid w:val="30C95219"/>
    <w:rsid w:val="30D40C9A"/>
    <w:rsid w:val="30D95072"/>
    <w:rsid w:val="30F878AC"/>
    <w:rsid w:val="31097D0B"/>
    <w:rsid w:val="310E7643"/>
    <w:rsid w:val="31102E48"/>
    <w:rsid w:val="312F7772"/>
    <w:rsid w:val="313A6116"/>
    <w:rsid w:val="31442AF1"/>
    <w:rsid w:val="31A01A14"/>
    <w:rsid w:val="31A812D2"/>
    <w:rsid w:val="31AB2B70"/>
    <w:rsid w:val="31DF39D8"/>
    <w:rsid w:val="31F05461"/>
    <w:rsid w:val="31F84007"/>
    <w:rsid w:val="31FA708B"/>
    <w:rsid w:val="320A6B83"/>
    <w:rsid w:val="3251196A"/>
    <w:rsid w:val="325968C3"/>
    <w:rsid w:val="326367AE"/>
    <w:rsid w:val="32684FC7"/>
    <w:rsid w:val="327E36FD"/>
    <w:rsid w:val="329F1816"/>
    <w:rsid w:val="32DF0B60"/>
    <w:rsid w:val="32ED11E0"/>
    <w:rsid w:val="331A5143"/>
    <w:rsid w:val="33242BDA"/>
    <w:rsid w:val="33504641"/>
    <w:rsid w:val="3355325F"/>
    <w:rsid w:val="33936375"/>
    <w:rsid w:val="33A53D1B"/>
    <w:rsid w:val="33B40ED5"/>
    <w:rsid w:val="33B71CA0"/>
    <w:rsid w:val="33BC72B7"/>
    <w:rsid w:val="33C57F19"/>
    <w:rsid w:val="33D75E9F"/>
    <w:rsid w:val="33DB4162"/>
    <w:rsid w:val="340447E5"/>
    <w:rsid w:val="34261C37"/>
    <w:rsid w:val="342C2EB9"/>
    <w:rsid w:val="345E40D5"/>
    <w:rsid w:val="34A261A8"/>
    <w:rsid w:val="351A5B97"/>
    <w:rsid w:val="354237EC"/>
    <w:rsid w:val="354C78F6"/>
    <w:rsid w:val="357C0AAC"/>
    <w:rsid w:val="3596600B"/>
    <w:rsid w:val="35C16E06"/>
    <w:rsid w:val="36307EA1"/>
    <w:rsid w:val="36317AE8"/>
    <w:rsid w:val="365245F7"/>
    <w:rsid w:val="366343C1"/>
    <w:rsid w:val="367F00A1"/>
    <w:rsid w:val="36A2093B"/>
    <w:rsid w:val="36EF0B47"/>
    <w:rsid w:val="37180CA8"/>
    <w:rsid w:val="373D0549"/>
    <w:rsid w:val="3768195A"/>
    <w:rsid w:val="37705D69"/>
    <w:rsid w:val="379A346B"/>
    <w:rsid w:val="37B330F2"/>
    <w:rsid w:val="37D51D27"/>
    <w:rsid w:val="37D921E5"/>
    <w:rsid w:val="37E307C2"/>
    <w:rsid w:val="38037262"/>
    <w:rsid w:val="38116597"/>
    <w:rsid w:val="38404012"/>
    <w:rsid w:val="385A6B6D"/>
    <w:rsid w:val="385B6BC0"/>
    <w:rsid w:val="385C6972"/>
    <w:rsid w:val="38A10829"/>
    <w:rsid w:val="38A50319"/>
    <w:rsid w:val="38AA53DE"/>
    <w:rsid w:val="38AA6A5A"/>
    <w:rsid w:val="38BB5D8F"/>
    <w:rsid w:val="38D34E86"/>
    <w:rsid w:val="38F82706"/>
    <w:rsid w:val="3914724D"/>
    <w:rsid w:val="391D01EC"/>
    <w:rsid w:val="3928256C"/>
    <w:rsid w:val="392D52D8"/>
    <w:rsid w:val="393022D9"/>
    <w:rsid w:val="3934169D"/>
    <w:rsid w:val="396D4762"/>
    <w:rsid w:val="39761CB6"/>
    <w:rsid w:val="39C015C7"/>
    <w:rsid w:val="39CD7A82"/>
    <w:rsid w:val="39F350B4"/>
    <w:rsid w:val="3A2D5123"/>
    <w:rsid w:val="3A622985"/>
    <w:rsid w:val="3A8B3875"/>
    <w:rsid w:val="3AE3337B"/>
    <w:rsid w:val="3AF344D3"/>
    <w:rsid w:val="3B2961A3"/>
    <w:rsid w:val="3B3E1343"/>
    <w:rsid w:val="3B41547B"/>
    <w:rsid w:val="3B471D76"/>
    <w:rsid w:val="3B693880"/>
    <w:rsid w:val="3B7901A8"/>
    <w:rsid w:val="3B824942"/>
    <w:rsid w:val="3B8B2D9A"/>
    <w:rsid w:val="3BB6698B"/>
    <w:rsid w:val="3BE473AB"/>
    <w:rsid w:val="3BF21AC7"/>
    <w:rsid w:val="3BFA097C"/>
    <w:rsid w:val="3C312387"/>
    <w:rsid w:val="3C460065"/>
    <w:rsid w:val="3C6E7640"/>
    <w:rsid w:val="3C7249B6"/>
    <w:rsid w:val="3C9F056F"/>
    <w:rsid w:val="3CB274A9"/>
    <w:rsid w:val="3CC249B4"/>
    <w:rsid w:val="3CDB69FF"/>
    <w:rsid w:val="3CE570AA"/>
    <w:rsid w:val="3D1C0945"/>
    <w:rsid w:val="3D1D45E5"/>
    <w:rsid w:val="3D2058FF"/>
    <w:rsid w:val="3D216C93"/>
    <w:rsid w:val="3D251A29"/>
    <w:rsid w:val="3D4C7255"/>
    <w:rsid w:val="3D6A54CD"/>
    <w:rsid w:val="3D7529B0"/>
    <w:rsid w:val="3D786DEA"/>
    <w:rsid w:val="3DBD078F"/>
    <w:rsid w:val="3DBE07DB"/>
    <w:rsid w:val="3DD30D42"/>
    <w:rsid w:val="3DF8713D"/>
    <w:rsid w:val="3E2B12C1"/>
    <w:rsid w:val="3EB2553E"/>
    <w:rsid w:val="3EC47A46"/>
    <w:rsid w:val="3F3F78C1"/>
    <w:rsid w:val="3F6A5850"/>
    <w:rsid w:val="3F6C393F"/>
    <w:rsid w:val="3FB157F6"/>
    <w:rsid w:val="3FFE7433"/>
    <w:rsid w:val="400565EF"/>
    <w:rsid w:val="40183ABC"/>
    <w:rsid w:val="40196BA7"/>
    <w:rsid w:val="40354679"/>
    <w:rsid w:val="40477680"/>
    <w:rsid w:val="40970E8F"/>
    <w:rsid w:val="409F1AF2"/>
    <w:rsid w:val="40B7356E"/>
    <w:rsid w:val="40C370AD"/>
    <w:rsid w:val="40C559FD"/>
    <w:rsid w:val="40D30A52"/>
    <w:rsid w:val="41083B3B"/>
    <w:rsid w:val="41586871"/>
    <w:rsid w:val="415D09FF"/>
    <w:rsid w:val="41773289"/>
    <w:rsid w:val="4186018E"/>
    <w:rsid w:val="4186401E"/>
    <w:rsid w:val="41D44BAC"/>
    <w:rsid w:val="41DE664A"/>
    <w:rsid w:val="425D3A13"/>
    <w:rsid w:val="427279A6"/>
    <w:rsid w:val="42987C62"/>
    <w:rsid w:val="42CD0B98"/>
    <w:rsid w:val="42E43122"/>
    <w:rsid w:val="42F02AD9"/>
    <w:rsid w:val="43104F29"/>
    <w:rsid w:val="431C468F"/>
    <w:rsid w:val="435C016E"/>
    <w:rsid w:val="437B05F4"/>
    <w:rsid w:val="43893998"/>
    <w:rsid w:val="43A46641"/>
    <w:rsid w:val="43B34232"/>
    <w:rsid w:val="44175AA9"/>
    <w:rsid w:val="443E508E"/>
    <w:rsid w:val="4447497A"/>
    <w:rsid w:val="448412FE"/>
    <w:rsid w:val="44A376EA"/>
    <w:rsid w:val="44B14387"/>
    <w:rsid w:val="44C94084"/>
    <w:rsid w:val="44CC4B26"/>
    <w:rsid w:val="44D66663"/>
    <w:rsid w:val="44DA759D"/>
    <w:rsid w:val="44F06DC0"/>
    <w:rsid w:val="45196317"/>
    <w:rsid w:val="452F78E8"/>
    <w:rsid w:val="454315E6"/>
    <w:rsid w:val="45464C32"/>
    <w:rsid w:val="455A06DD"/>
    <w:rsid w:val="455E3D2A"/>
    <w:rsid w:val="458B721E"/>
    <w:rsid w:val="45BD7463"/>
    <w:rsid w:val="45DF3BAE"/>
    <w:rsid w:val="46024FFD"/>
    <w:rsid w:val="46172739"/>
    <w:rsid w:val="462A1E44"/>
    <w:rsid w:val="465771BB"/>
    <w:rsid w:val="4699698B"/>
    <w:rsid w:val="471A17F1"/>
    <w:rsid w:val="47282841"/>
    <w:rsid w:val="472B360C"/>
    <w:rsid w:val="473531B0"/>
    <w:rsid w:val="47382DED"/>
    <w:rsid w:val="473F667B"/>
    <w:rsid w:val="475B5C75"/>
    <w:rsid w:val="476442E9"/>
    <w:rsid w:val="47794FE9"/>
    <w:rsid w:val="477B55B4"/>
    <w:rsid w:val="47C54534"/>
    <w:rsid w:val="47C562E2"/>
    <w:rsid w:val="47CA56A6"/>
    <w:rsid w:val="47CB7671"/>
    <w:rsid w:val="47D44777"/>
    <w:rsid w:val="47DD4EB6"/>
    <w:rsid w:val="48244C25"/>
    <w:rsid w:val="48382D9B"/>
    <w:rsid w:val="486B6719"/>
    <w:rsid w:val="487E7C9A"/>
    <w:rsid w:val="48855A71"/>
    <w:rsid w:val="48895562"/>
    <w:rsid w:val="489857A5"/>
    <w:rsid w:val="48AE7101"/>
    <w:rsid w:val="48C540C0"/>
    <w:rsid w:val="48E94232"/>
    <w:rsid w:val="49033566"/>
    <w:rsid w:val="490A667F"/>
    <w:rsid w:val="492A5691"/>
    <w:rsid w:val="492B03C7"/>
    <w:rsid w:val="49A60395"/>
    <w:rsid w:val="49AD1845"/>
    <w:rsid w:val="49F76403"/>
    <w:rsid w:val="4A0808CC"/>
    <w:rsid w:val="4A5D02A3"/>
    <w:rsid w:val="4A9E3F3D"/>
    <w:rsid w:val="4AA76173"/>
    <w:rsid w:val="4ADD1B95"/>
    <w:rsid w:val="4B1B26BD"/>
    <w:rsid w:val="4B265DD5"/>
    <w:rsid w:val="4B4C5AE3"/>
    <w:rsid w:val="4B4F6082"/>
    <w:rsid w:val="4B647BC0"/>
    <w:rsid w:val="4B8455E6"/>
    <w:rsid w:val="4B880564"/>
    <w:rsid w:val="4B895879"/>
    <w:rsid w:val="4BC93EC7"/>
    <w:rsid w:val="4BFB3452"/>
    <w:rsid w:val="4C3163FE"/>
    <w:rsid w:val="4C99508D"/>
    <w:rsid w:val="4C9E35A6"/>
    <w:rsid w:val="4CCD1C49"/>
    <w:rsid w:val="4CEA746D"/>
    <w:rsid w:val="4CF35113"/>
    <w:rsid w:val="4CF85B38"/>
    <w:rsid w:val="4D323BF8"/>
    <w:rsid w:val="4D422183"/>
    <w:rsid w:val="4D531123"/>
    <w:rsid w:val="4D5A6B3E"/>
    <w:rsid w:val="4D9745D4"/>
    <w:rsid w:val="4DA44BEC"/>
    <w:rsid w:val="4DBF37D4"/>
    <w:rsid w:val="4DC02C67"/>
    <w:rsid w:val="4DD74FC1"/>
    <w:rsid w:val="4DE4148C"/>
    <w:rsid w:val="4DE82D2A"/>
    <w:rsid w:val="4DE92E1E"/>
    <w:rsid w:val="4DF25957"/>
    <w:rsid w:val="4E0138F3"/>
    <w:rsid w:val="4E141264"/>
    <w:rsid w:val="4E296E9F"/>
    <w:rsid w:val="4E447BD5"/>
    <w:rsid w:val="4E6276BA"/>
    <w:rsid w:val="4E712D20"/>
    <w:rsid w:val="4E8503C4"/>
    <w:rsid w:val="4EB72AB4"/>
    <w:rsid w:val="4EB84CF7"/>
    <w:rsid w:val="4EBF0AC0"/>
    <w:rsid w:val="4EE71234"/>
    <w:rsid w:val="4F111E0D"/>
    <w:rsid w:val="4F732AC8"/>
    <w:rsid w:val="4FA2515B"/>
    <w:rsid w:val="4FB06006"/>
    <w:rsid w:val="4FCE41A2"/>
    <w:rsid w:val="4FD16CA0"/>
    <w:rsid w:val="4FEB4D54"/>
    <w:rsid w:val="4FF05EC6"/>
    <w:rsid w:val="500E5380"/>
    <w:rsid w:val="50285660"/>
    <w:rsid w:val="50321F15"/>
    <w:rsid w:val="50597F0F"/>
    <w:rsid w:val="509871FE"/>
    <w:rsid w:val="50C03AEB"/>
    <w:rsid w:val="50C25C82"/>
    <w:rsid w:val="50CF01D2"/>
    <w:rsid w:val="50E85CD7"/>
    <w:rsid w:val="50ED2406"/>
    <w:rsid w:val="50EE579F"/>
    <w:rsid w:val="510559A1"/>
    <w:rsid w:val="510C31D4"/>
    <w:rsid w:val="51273B6A"/>
    <w:rsid w:val="5129101D"/>
    <w:rsid w:val="516F5F6F"/>
    <w:rsid w:val="519A258E"/>
    <w:rsid w:val="52100222"/>
    <w:rsid w:val="52487A94"/>
    <w:rsid w:val="52730B44"/>
    <w:rsid w:val="527A416D"/>
    <w:rsid w:val="52814065"/>
    <w:rsid w:val="52A5743C"/>
    <w:rsid w:val="52A64F62"/>
    <w:rsid w:val="52A93684"/>
    <w:rsid w:val="52B8492E"/>
    <w:rsid w:val="52CC2975"/>
    <w:rsid w:val="52E5065C"/>
    <w:rsid w:val="531479F2"/>
    <w:rsid w:val="53283188"/>
    <w:rsid w:val="53395D3D"/>
    <w:rsid w:val="53650979"/>
    <w:rsid w:val="536C5339"/>
    <w:rsid w:val="5389507F"/>
    <w:rsid w:val="538D0FC6"/>
    <w:rsid w:val="53D8739D"/>
    <w:rsid w:val="53FA4A38"/>
    <w:rsid w:val="540463E4"/>
    <w:rsid w:val="5411465D"/>
    <w:rsid w:val="54183C3E"/>
    <w:rsid w:val="54250B1F"/>
    <w:rsid w:val="544D45DB"/>
    <w:rsid w:val="54945667"/>
    <w:rsid w:val="54A35BFD"/>
    <w:rsid w:val="54BE47E5"/>
    <w:rsid w:val="54E83610"/>
    <w:rsid w:val="550550A4"/>
    <w:rsid w:val="55063817"/>
    <w:rsid w:val="55083CB2"/>
    <w:rsid w:val="551E5284"/>
    <w:rsid w:val="55432F3C"/>
    <w:rsid w:val="55447A97"/>
    <w:rsid w:val="557C0B72"/>
    <w:rsid w:val="559317CE"/>
    <w:rsid w:val="55D613B7"/>
    <w:rsid w:val="55E42029"/>
    <w:rsid w:val="55F92779"/>
    <w:rsid w:val="56194536"/>
    <w:rsid w:val="56292132"/>
    <w:rsid w:val="562E6AAB"/>
    <w:rsid w:val="56310FE7"/>
    <w:rsid w:val="56501A68"/>
    <w:rsid w:val="56701B0F"/>
    <w:rsid w:val="56B55E3A"/>
    <w:rsid w:val="56D57BC4"/>
    <w:rsid w:val="56E147BB"/>
    <w:rsid w:val="56EF6ED8"/>
    <w:rsid w:val="57144B90"/>
    <w:rsid w:val="573E39BB"/>
    <w:rsid w:val="5784358B"/>
    <w:rsid w:val="578515EA"/>
    <w:rsid w:val="57A75A04"/>
    <w:rsid w:val="57C17D9D"/>
    <w:rsid w:val="57D41FD7"/>
    <w:rsid w:val="57DE7DF4"/>
    <w:rsid w:val="58006EC2"/>
    <w:rsid w:val="583354EA"/>
    <w:rsid w:val="58367D5C"/>
    <w:rsid w:val="584C035A"/>
    <w:rsid w:val="58512883"/>
    <w:rsid w:val="58737543"/>
    <w:rsid w:val="587C13DB"/>
    <w:rsid w:val="58905D11"/>
    <w:rsid w:val="58B8154B"/>
    <w:rsid w:val="58C45F54"/>
    <w:rsid w:val="58CF531E"/>
    <w:rsid w:val="58E40592"/>
    <w:rsid w:val="591C2B26"/>
    <w:rsid w:val="592B61C1"/>
    <w:rsid w:val="593E0BA8"/>
    <w:rsid w:val="594F3C5E"/>
    <w:rsid w:val="59554FEC"/>
    <w:rsid w:val="59594FC9"/>
    <w:rsid w:val="595F19AF"/>
    <w:rsid w:val="597C40AB"/>
    <w:rsid w:val="597F7FA7"/>
    <w:rsid w:val="599718C6"/>
    <w:rsid w:val="59D96341"/>
    <w:rsid w:val="5A166E71"/>
    <w:rsid w:val="5A1804F3"/>
    <w:rsid w:val="5A8868CB"/>
    <w:rsid w:val="5A97639B"/>
    <w:rsid w:val="5AA24261"/>
    <w:rsid w:val="5AA61F1F"/>
    <w:rsid w:val="5AAE43FA"/>
    <w:rsid w:val="5AB02F1D"/>
    <w:rsid w:val="5AE623A0"/>
    <w:rsid w:val="5B006537"/>
    <w:rsid w:val="5B0B0058"/>
    <w:rsid w:val="5B165FC1"/>
    <w:rsid w:val="5B327BC5"/>
    <w:rsid w:val="5B4D0671"/>
    <w:rsid w:val="5B7200D7"/>
    <w:rsid w:val="5B862AB5"/>
    <w:rsid w:val="5B96072A"/>
    <w:rsid w:val="5BB701E0"/>
    <w:rsid w:val="5BE32D83"/>
    <w:rsid w:val="5BEA4111"/>
    <w:rsid w:val="5BEF797A"/>
    <w:rsid w:val="5BF544A4"/>
    <w:rsid w:val="5BFF2825"/>
    <w:rsid w:val="5C270767"/>
    <w:rsid w:val="5C9205A6"/>
    <w:rsid w:val="5C936557"/>
    <w:rsid w:val="5CAA6074"/>
    <w:rsid w:val="5CC70745"/>
    <w:rsid w:val="5CD36400"/>
    <w:rsid w:val="5CD728E8"/>
    <w:rsid w:val="5D334D25"/>
    <w:rsid w:val="5DB20C5F"/>
    <w:rsid w:val="5DBD47D0"/>
    <w:rsid w:val="5DC0337C"/>
    <w:rsid w:val="5DD837BB"/>
    <w:rsid w:val="5E046DCA"/>
    <w:rsid w:val="5E4E4E2C"/>
    <w:rsid w:val="5E6A778C"/>
    <w:rsid w:val="5E806B9E"/>
    <w:rsid w:val="5E8675AE"/>
    <w:rsid w:val="5E8F3E20"/>
    <w:rsid w:val="5EE74938"/>
    <w:rsid w:val="5EF14839"/>
    <w:rsid w:val="5EF14C67"/>
    <w:rsid w:val="5F021772"/>
    <w:rsid w:val="5F0D0843"/>
    <w:rsid w:val="5F2D2C93"/>
    <w:rsid w:val="5F385194"/>
    <w:rsid w:val="5F38708D"/>
    <w:rsid w:val="5F7C7776"/>
    <w:rsid w:val="5F8A1E93"/>
    <w:rsid w:val="5F9F23BB"/>
    <w:rsid w:val="5FA37BAA"/>
    <w:rsid w:val="5FAD385F"/>
    <w:rsid w:val="5FCA6E80"/>
    <w:rsid w:val="5FE86BBA"/>
    <w:rsid w:val="5FEB43F8"/>
    <w:rsid w:val="5FF94530"/>
    <w:rsid w:val="60017C7C"/>
    <w:rsid w:val="6005151A"/>
    <w:rsid w:val="6005776C"/>
    <w:rsid w:val="60116A40"/>
    <w:rsid w:val="60541ED0"/>
    <w:rsid w:val="6081021A"/>
    <w:rsid w:val="608B78A4"/>
    <w:rsid w:val="609E54CA"/>
    <w:rsid w:val="60D333C6"/>
    <w:rsid w:val="60DA29A7"/>
    <w:rsid w:val="60E167FE"/>
    <w:rsid w:val="610E2650"/>
    <w:rsid w:val="611559D1"/>
    <w:rsid w:val="612E2CF2"/>
    <w:rsid w:val="613C71BD"/>
    <w:rsid w:val="614726F4"/>
    <w:rsid w:val="61772B1C"/>
    <w:rsid w:val="61802F89"/>
    <w:rsid w:val="61A055CD"/>
    <w:rsid w:val="61B34FA6"/>
    <w:rsid w:val="61C243C9"/>
    <w:rsid w:val="61DC1266"/>
    <w:rsid w:val="61F77588"/>
    <w:rsid w:val="61FF22E9"/>
    <w:rsid w:val="62136A76"/>
    <w:rsid w:val="62232481"/>
    <w:rsid w:val="626A5FAC"/>
    <w:rsid w:val="62AC2121"/>
    <w:rsid w:val="62B17737"/>
    <w:rsid w:val="62B92EB0"/>
    <w:rsid w:val="62F939DB"/>
    <w:rsid w:val="630C71D2"/>
    <w:rsid w:val="6311467A"/>
    <w:rsid w:val="63147CC6"/>
    <w:rsid w:val="631B72A6"/>
    <w:rsid w:val="63501125"/>
    <w:rsid w:val="636724EC"/>
    <w:rsid w:val="639B4DE1"/>
    <w:rsid w:val="63AF5CF4"/>
    <w:rsid w:val="63C4349A"/>
    <w:rsid w:val="63C44569"/>
    <w:rsid w:val="64340C50"/>
    <w:rsid w:val="645C1924"/>
    <w:rsid w:val="648D5F82"/>
    <w:rsid w:val="64A5365B"/>
    <w:rsid w:val="64A62BA0"/>
    <w:rsid w:val="64E822D1"/>
    <w:rsid w:val="652E5E23"/>
    <w:rsid w:val="653A1C66"/>
    <w:rsid w:val="656A1E1F"/>
    <w:rsid w:val="657E56A8"/>
    <w:rsid w:val="65811046"/>
    <w:rsid w:val="65B71DA7"/>
    <w:rsid w:val="65BB36B2"/>
    <w:rsid w:val="65D15EBA"/>
    <w:rsid w:val="65E566CA"/>
    <w:rsid w:val="660758C0"/>
    <w:rsid w:val="66430FEE"/>
    <w:rsid w:val="66A14653"/>
    <w:rsid w:val="66A95D51"/>
    <w:rsid w:val="66CA1EE7"/>
    <w:rsid w:val="66F56DDA"/>
    <w:rsid w:val="66F75549"/>
    <w:rsid w:val="674548F2"/>
    <w:rsid w:val="67475F26"/>
    <w:rsid w:val="674C7A2E"/>
    <w:rsid w:val="675074C6"/>
    <w:rsid w:val="67746F85"/>
    <w:rsid w:val="67BA1790"/>
    <w:rsid w:val="67D569F9"/>
    <w:rsid w:val="67DB7004"/>
    <w:rsid w:val="67E22141"/>
    <w:rsid w:val="67E45A28"/>
    <w:rsid w:val="682664D1"/>
    <w:rsid w:val="682E2327"/>
    <w:rsid w:val="68330BEE"/>
    <w:rsid w:val="68437C84"/>
    <w:rsid w:val="68487C9B"/>
    <w:rsid w:val="685D38F4"/>
    <w:rsid w:val="6883329C"/>
    <w:rsid w:val="6897117D"/>
    <w:rsid w:val="68AA575F"/>
    <w:rsid w:val="68AB4C28"/>
    <w:rsid w:val="68D423D1"/>
    <w:rsid w:val="69670B4F"/>
    <w:rsid w:val="69845BA5"/>
    <w:rsid w:val="699A01AD"/>
    <w:rsid w:val="69E14DA6"/>
    <w:rsid w:val="69E623BC"/>
    <w:rsid w:val="6A1C4030"/>
    <w:rsid w:val="6A1F120D"/>
    <w:rsid w:val="6A38073E"/>
    <w:rsid w:val="6A6E4354"/>
    <w:rsid w:val="6A6E7179"/>
    <w:rsid w:val="6A7F25E4"/>
    <w:rsid w:val="6AB47889"/>
    <w:rsid w:val="6B014FD4"/>
    <w:rsid w:val="6B2018FE"/>
    <w:rsid w:val="6B256F14"/>
    <w:rsid w:val="6B7E02AB"/>
    <w:rsid w:val="6B8C260F"/>
    <w:rsid w:val="6B9B122F"/>
    <w:rsid w:val="6BA8544F"/>
    <w:rsid w:val="6BF36D52"/>
    <w:rsid w:val="6C0A3B2A"/>
    <w:rsid w:val="6C283D9C"/>
    <w:rsid w:val="6C30791F"/>
    <w:rsid w:val="6CDC4C78"/>
    <w:rsid w:val="6D5E670D"/>
    <w:rsid w:val="6D6E165D"/>
    <w:rsid w:val="6D721930"/>
    <w:rsid w:val="6D9A508D"/>
    <w:rsid w:val="6DA5433C"/>
    <w:rsid w:val="6DC438F6"/>
    <w:rsid w:val="6DE94229"/>
    <w:rsid w:val="6DF3205E"/>
    <w:rsid w:val="6E080427"/>
    <w:rsid w:val="6E193E99"/>
    <w:rsid w:val="6E201C15"/>
    <w:rsid w:val="6E5B33AA"/>
    <w:rsid w:val="6E7C4B44"/>
    <w:rsid w:val="6E8B1784"/>
    <w:rsid w:val="6EF035FA"/>
    <w:rsid w:val="6F0E0AD3"/>
    <w:rsid w:val="6F1C5B58"/>
    <w:rsid w:val="6F1F7969"/>
    <w:rsid w:val="6F3B4F58"/>
    <w:rsid w:val="6F6D52C6"/>
    <w:rsid w:val="6F7F4719"/>
    <w:rsid w:val="6F88014D"/>
    <w:rsid w:val="6FA56875"/>
    <w:rsid w:val="6FA7439C"/>
    <w:rsid w:val="6FB6638D"/>
    <w:rsid w:val="6FC7059A"/>
    <w:rsid w:val="70133EFF"/>
    <w:rsid w:val="70186935"/>
    <w:rsid w:val="702E51A7"/>
    <w:rsid w:val="703106AC"/>
    <w:rsid w:val="703F5287"/>
    <w:rsid w:val="7055204A"/>
    <w:rsid w:val="7089114E"/>
    <w:rsid w:val="708E10B8"/>
    <w:rsid w:val="70C525FF"/>
    <w:rsid w:val="70F62AE7"/>
    <w:rsid w:val="71125588"/>
    <w:rsid w:val="71194F85"/>
    <w:rsid w:val="71900E5F"/>
    <w:rsid w:val="719941B8"/>
    <w:rsid w:val="71D11EF6"/>
    <w:rsid w:val="71D376CA"/>
    <w:rsid w:val="71F748B4"/>
    <w:rsid w:val="72051BEB"/>
    <w:rsid w:val="722466EB"/>
    <w:rsid w:val="72255A4C"/>
    <w:rsid w:val="72404633"/>
    <w:rsid w:val="726532E8"/>
    <w:rsid w:val="72895FDA"/>
    <w:rsid w:val="728B36FD"/>
    <w:rsid w:val="72907369"/>
    <w:rsid w:val="72BC2977"/>
    <w:rsid w:val="72DF7F5B"/>
    <w:rsid w:val="72E22257"/>
    <w:rsid w:val="7322589D"/>
    <w:rsid w:val="733028FA"/>
    <w:rsid w:val="73414800"/>
    <w:rsid w:val="73644D3D"/>
    <w:rsid w:val="738E2770"/>
    <w:rsid w:val="73907D6F"/>
    <w:rsid w:val="73F853A0"/>
    <w:rsid w:val="740F07DF"/>
    <w:rsid w:val="741B0EB4"/>
    <w:rsid w:val="742A26B8"/>
    <w:rsid w:val="744D3038"/>
    <w:rsid w:val="747D56CB"/>
    <w:rsid w:val="74842EFD"/>
    <w:rsid w:val="74C25370"/>
    <w:rsid w:val="74D6220D"/>
    <w:rsid w:val="74E41BEE"/>
    <w:rsid w:val="74F9687D"/>
    <w:rsid w:val="752913AF"/>
    <w:rsid w:val="752C6049"/>
    <w:rsid w:val="75A1188D"/>
    <w:rsid w:val="75A803CA"/>
    <w:rsid w:val="75AA70AC"/>
    <w:rsid w:val="75CC2278"/>
    <w:rsid w:val="75F358C5"/>
    <w:rsid w:val="75FC1626"/>
    <w:rsid w:val="76033145"/>
    <w:rsid w:val="76037E52"/>
    <w:rsid w:val="760F48F9"/>
    <w:rsid w:val="761107C1"/>
    <w:rsid w:val="76336B58"/>
    <w:rsid w:val="76546DFE"/>
    <w:rsid w:val="76575F6F"/>
    <w:rsid w:val="76AF1D88"/>
    <w:rsid w:val="76CD07A5"/>
    <w:rsid w:val="76F542C5"/>
    <w:rsid w:val="770C3AF4"/>
    <w:rsid w:val="771E243C"/>
    <w:rsid w:val="77404A94"/>
    <w:rsid w:val="774C79C2"/>
    <w:rsid w:val="77562203"/>
    <w:rsid w:val="777D20F3"/>
    <w:rsid w:val="77870867"/>
    <w:rsid w:val="77AF64E3"/>
    <w:rsid w:val="77C74EAF"/>
    <w:rsid w:val="77C8506D"/>
    <w:rsid w:val="77D34BC7"/>
    <w:rsid w:val="7802269B"/>
    <w:rsid w:val="780E628B"/>
    <w:rsid w:val="7817792C"/>
    <w:rsid w:val="786765DA"/>
    <w:rsid w:val="786C3726"/>
    <w:rsid w:val="787349D2"/>
    <w:rsid w:val="78AA6CAB"/>
    <w:rsid w:val="78AD0549"/>
    <w:rsid w:val="78AD6A33"/>
    <w:rsid w:val="78B73F82"/>
    <w:rsid w:val="78BD078C"/>
    <w:rsid w:val="78C37D6C"/>
    <w:rsid w:val="78DA7590"/>
    <w:rsid w:val="790463BB"/>
    <w:rsid w:val="79282F78"/>
    <w:rsid w:val="794123FC"/>
    <w:rsid w:val="79436A50"/>
    <w:rsid w:val="795F687F"/>
    <w:rsid w:val="797665B4"/>
    <w:rsid w:val="797C629C"/>
    <w:rsid w:val="798E49ED"/>
    <w:rsid w:val="79AE5211"/>
    <w:rsid w:val="79BA2F1D"/>
    <w:rsid w:val="79D51B05"/>
    <w:rsid w:val="7A136C1A"/>
    <w:rsid w:val="7A637111"/>
    <w:rsid w:val="7ABF1BAB"/>
    <w:rsid w:val="7AD26045"/>
    <w:rsid w:val="7AE05C82"/>
    <w:rsid w:val="7AF67F85"/>
    <w:rsid w:val="7B01196F"/>
    <w:rsid w:val="7B0F7299"/>
    <w:rsid w:val="7B1A4F1B"/>
    <w:rsid w:val="7B2A5E81"/>
    <w:rsid w:val="7B6018A2"/>
    <w:rsid w:val="7B6F1AE6"/>
    <w:rsid w:val="7B772214"/>
    <w:rsid w:val="7B851FE7"/>
    <w:rsid w:val="7BA3310C"/>
    <w:rsid w:val="7BB0282A"/>
    <w:rsid w:val="7BD03933"/>
    <w:rsid w:val="7BE16CE4"/>
    <w:rsid w:val="7BF01E04"/>
    <w:rsid w:val="7BF92411"/>
    <w:rsid w:val="7C077F70"/>
    <w:rsid w:val="7C3A0345"/>
    <w:rsid w:val="7C4D62CB"/>
    <w:rsid w:val="7C686C61"/>
    <w:rsid w:val="7C727ADF"/>
    <w:rsid w:val="7C8E41ED"/>
    <w:rsid w:val="7CB124F5"/>
    <w:rsid w:val="7CBD2BFF"/>
    <w:rsid w:val="7CC77E2B"/>
    <w:rsid w:val="7CD662C0"/>
    <w:rsid w:val="7D014DAE"/>
    <w:rsid w:val="7D2E7EAA"/>
    <w:rsid w:val="7D506EB5"/>
    <w:rsid w:val="7D562F5D"/>
    <w:rsid w:val="7D6A7EF0"/>
    <w:rsid w:val="7D99109C"/>
    <w:rsid w:val="7DC73E5B"/>
    <w:rsid w:val="7E1252CE"/>
    <w:rsid w:val="7E5543CA"/>
    <w:rsid w:val="7E5A6A7D"/>
    <w:rsid w:val="7E7933A7"/>
    <w:rsid w:val="7E81400A"/>
    <w:rsid w:val="7E927FC5"/>
    <w:rsid w:val="7E9B156F"/>
    <w:rsid w:val="7ED607F9"/>
    <w:rsid w:val="7EFE565A"/>
    <w:rsid w:val="7F1C716D"/>
    <w:rsid w:val="7F286DA5"/>
    <w:rsid w:val="7F363046"/>
    <w:rsid w:val="7F413799"/>
    <w:rsid w:val="7F480E4E"/>
    <w:rsid w:val="7F5564FC"/>
    <w:rsid w:val="7F6A0F42"/>
    <w:rsid w:val="7F7040DF"/>
    <w:rsid w:val="7F912972"/>
    <w:rsid w:val="7F9B559F"/>
    <w:rsid w:val="7FAB20C8"/>
    <w:rsid w:val="7FC76394"/>
    <w:rsid w:val="7FE26D2A"/>
  </w:rsids>
  <m:mathPr>
    <m:mathFont m:val="Cambria Math"/>
    <m:brkBin m:val="before"/>
    <m:brkBinSub m:val="--"/>
    <m:smallFrac m:val="1"/>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8"/>
    <w:autoRedefine/>
    <w:unhideWhenUsed/>
    <w:qFormat/>
    <w:uiPriority w:val="99"/>
    <w:rPr>
      <w:rFonts w:ascii="宋体"/>
      <w:sz w:val="18"/>
      <w:szCs w:val="18"/>
    </w:rPr>
  </w:style>
  <w:style w:type="paragraph" w:styleId="4">
    <w:name w:val="annotation text"/>
    <w:basedOn w:val="1"/>
    <w:link w:val="26"/>
    <w:autoRedefine/>
    <w:unhideWhenUsed/>
    <w:qFormat/>
    <w:uiPriority w:val="0"/>
    <w:pPr>
      <w:jc w:val="left"/>
    </w:pPr>
  </w:style>
  <w:style w:type="paragraph" w:styleId="5">
    <w:name w:val="Body Text Indent"/>
    <w:basedOn w:val="1"/>
    <w:qFormat/>
    <w:uiPriority w:val="0"/>
    <w:pPr>
      <w:spacing w:after="120"/>
      <w:ind w:left="420" w:leftChars="200"/>
    </w:pPr>
  </w:style>
  <w:style w:type="paragraph" w:styleId="6">
    <w:name w:val="Plain Text"/>
    <w:basedOn w:val="1"/>
    <w:link w:val="23"/>
    <w:qFormat/>
    <w:uiPriority w:val="0"/>
    <w:pPr>
      <w:adjustRightInd w:val="0"/>
      <w:spacing w:line="312" w:lineRule="atLeast"/>
      <w:textAlignment w:val="baseline"/>
    </w:pPr>
    <w:rPr>
      <w:rFonts w:ascii="宋体" w:hAnsi="Courier New"/>
      <w:kern w:val="0"/>
      <w:sz w:val="21"/>
      <w:szCs w:val="20"/>
    </w:rPr>
  </w:style>
  <w:style w:type="paragraph" w:styleId="7">
    <w:name w:val="Date"/>
    <w:basedOn w:val="1"/>
    <w:next w:val="1"/>
    <w:link w:val="34"/>
    <w:unhideWhenUsed/>
    <w:qFormat/>
    <w:uiPriority w:val="0"/>
    <w:pPr>
      <w:ind w:left="100" w:leftChars="2500"/>
    </w:pPr>
  </w:style>
  <w:style w:type="paragraph" w:styleId="8">
    <w:name w:val="Balloon Text"/>
    <w:basedOn w:val="1"/>
    <w:link w:val="25"/>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rFonts w:ascii="Calibri" w:hAnsi="Calibri" w:eastAsia="黑体" w:cs="黑体"/>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黑体" w:cs="黑体"/>
      <w:sz w:val="18"/>
      <w:szCs w:val="18"/>
    </w:rPr>
  </w:style>
  <w:style w:type="paragraph" w:styleId="11">
    <w:name w:val="HTML Preformatted"/>
    <w:basedOn w:val="1"/>
    <w:link w:val="2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12">
    <w:name w:val="annotation subject"/>
    <w:basedOn w:val="4"/>
    <w:next w:val="4"/>
    <w:link w:val="27"/>
    <w:unhideWhenUsed/>
    <w:qFormat/>
    <w:uiPriority w:val="99"/>
    <w:rPr>
      <w:b/>
      <w:bCs/>
    </w:rPr>
  </w:style>
  <w:style w:type="paragraph" w:styleId="13">
    <w:name w:val="Body Text First Indent 2"/>
    <w:basedOn w:val="5"/>
    <w:qFormat/>
    <w:uiPriority w:val="0"/>
    <w:pPr>
      <w:spacing w:line="360" w:lineRule="auto"/>
      <w:ind w:firstLine="420" w:firstLineChars="200"/>
    </w:pPr>
  </w:style>
  <w:style w:type="table" w:styleId="15">
    <w:name w:val="Table Grid"/>
    <w:basedOn w:val="1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22"/>
    <w:rPr>
      <w:b/>
    </w:rPr>
  </w:style>
  <w:style w:type="character" w:styleId="18">
    <w:name w:val="annotation reference"/>
    <w:basedOn w:val="16"/>
    <w:autoRedefine/>
    <w:unhideWhenUsed/>
    <w:qFormat/>
    <w:uiPriority w:val="99"/>
    <w:rPr>
      <w:sz w:val="18"/>
      <w:szCs w:val="18"/>
    </w:rPr>
  </w:style>
  <w:style w:type="paragraph" w:customStyle="1" w:styleId="19">
    <w:name w:val="列出段落1"/>
    <w:basedOn w:val="1"/>
    <w:autoRedefine/>
    <w:qFormat/>
    <w:uiPriority w:val="34"/>
    <w:pPr>
      <w:ind w:firstLine="420" w:firstLineChars="200"/>
    </w:pPr>
  </w:style>
  <w:style w:type="character" w:customStyle="1" w:styleId="20">
    <w:name w:val="页眉 字符"/>
    <w:basedOn w:val="16"/>
    <w:link w:val="10"/>
    <w:autoRedefine/>
    <w:semiHidden/>
    <w:qFormat/>
    <w:uiPriority w:val="99"/>
    <w:rPr>
      <w:sz w:val="18"/>
      <w:szCs w:val="18"/>
    </w:rPr>
  </w:style>
  <w:style w:type="character" w:customStyle="1" w:styleId="21">
    <w:name w:val="页脚 字符"/>
    <w:basedOn w:val="16"/>
    <w:link w:val="9"/>
    <w:autoRedefine/>
    <w:qFormat/>
    <w:uiPriority w:val="99"/>
    <w:rPr>
      <w:sz w:val="18"/>
      <w:szCs w:val="18"/>
    </w:rPr>
  </w:style>
  <w:style w:type="character" w:customStyle="1" w:styleId="22">
    <w:name w:val="纯文本 Char"/>
    <w:basedOn w:val="16"/>
    <w:autoRedefine/>
    <w:semiHidden/>
    <w:qFormat/>
    <w:uiPriority w:val="99"/>
    <w:rPr>
      <w:rFonts w:ascii="宋体" w:hAnsi="Courier New" w:eastAsia="宋体" w:cs="Courier New"/>
      <w:szCs w:val="21"/>
    </w:rPr>
  </w:style>
  <w:style w:type="character" w:customStyle="1" w:styleId="23">
    <w:name w:val="纯文本 字符"/>
    <w:link w:val="6"/>
    <w:autoRedefine/>
    <w:qFormat/>
    <w:uiPriority w:val="0"/>
    <w:rPr>
      <w:rFonts w:ascii="宋体" w:hAnsi="Courier New" w:eastAsia="宋体" w:cs="Times New Roman"/>
      <w:kern w:val="0"/>
      <w:szCs w:val="20"/>
    </w:rPr>
  </w:style>
  <w:style w:type="character" w:customStyle="1" w:styleId="24">
    <w:name w:val="HTML 预设格式 字符"/>
    <w:basedOn w:val="16"/>
    <w:link w:val="11"/>
    <w:semiHidden/>
    <w:qFormat/>
    <w:uiPriority w:val="99"/>
    <w:rPr>
      <w:rFonts w:ascii="宋体" w:hAnsi="宋体" w:eastAsia="宋体" w:cs="宋体"/>
      <w:kern w:val="0"/>
      <w:sz w:val="24"/>
      <w:szCs w:val="24"/>
    </w:rPr>
  </w:style>
  <w:style w:type="character" w:customStyle="1" w:styleId="25">
    <w:name w:val="批注框文本 字符"/>
    <w:basedOn w:val="16"/>
    <w:link w:val="8"/>
    <w:autoRedefine/>
    <w:semiHidden/>
    <w:qFormat/>
    <w:uiPriority w:val="99"/>
    <w:rPr>
      <w:rFonts w:ascii="Times New Roman" w:hAnsi="Times New Roman" w:eastAsia="宋体" w:cs="Times New Roman"/>
      <w:sz w:val="18"/>
      <w:szCs w:val="18"/>
    </w:rPr>
  </w:style>
  <w:style w:type="character" w:customStyle="1" w:styleId="26">
    <w:name w:val="批注文字 字符"/>
    <w:basedOn w:val="16"/>
    <w:link w:val="4"/>
    <w:autoRedefine/>
    <w:semiHidden/>
    <w:qFormat/>
    <w:uiPriority w:val="0"/>
    <w:rPr>
      <w:rFonts w:ascii="Times New Roman" w:hAnsi="Times New Roman" w:eastAsia="宋体" w:cs="Times New Roman"/>
      <w:sz w:val="24"/>
      <w:szCs w:val="24"/>
    </w:rPr>
  </w:style>
  <w:style w:type="character" w:customStyle="1" w:styleId="27">
    <w:name w:val="批注主题 字符"/>
    <w:basedOn w:val="26"/>
    <w:link w:val="12"/>
    <w:autoRedefine/>
    <w:semiHidden/>
    <w:qFormat/>
    <w:uiPriority w:val="99"/>
    <w:rPr>
      <w:rFonts w:ascii="Times New Roman" w:hAnsi="Times New Roman" w:eastAsia="宋体" w:cs="Times New Roman"/>
      <w:b/>
      <w:bCs/>
      <w:sz w:val="24"/>
      <w:szCs w:val="24"/>
    </w:rPr>
  </w:style>
  <w:style w:type="character" w:customStyle="1" w:styleId="28">
    <w:name w:val="文档结构图 字符"/>
    <w:basedOn w:val="16"/>
    <w:link w:val="3"/>
    <w:autoRedefine/>
    <w:semiHidden/>
    <w:qFormat/>
    <w:uiPriority w:val="99"/>
    <w:rPr>
      <w:rFonts w:ascii="宋体" w:hAnsi="Times New Roman" w:eastAsia="宋体" w:cs="Times New Roman"/>
      <w:sz w:val="18"/>
      <w:szCs w:val="18"/>
    </w:rPr>
  </w:style>
  <w:style w:type="paragraph" w:customStyle="1" w:styleId="29">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30">
    <w:name w:val="标题 1 字符"/>
    <w:basedOn w:val="16"/>
    <w:link w:val="2"/>
    <w:autoRedefine/>
    <w:qFormat/>
    <w:uiPriority w:val="9"/>
    <w:rPr>
      <w:rFonts w:ascii="宋体" w:hAnsi="宋体" w:cs="宋体"/>
      <w:b/>
      <w:bCs/>
      <w:kern w:val="36"/>
      <w:sz w:val="48"/>
      <w:szCs w:val="48"/>
    </w:rPr>
  </w:style>
  <w:style w:type="paragraph" w:customStyle="1" w:styleId="31">
    <w:name w:val="修订2"/>
    <w:hidden/>
    <w:semiHidden/>
    <w:qFormat/>
    <w:uiPriority w:val="99"/>
    <w:rPr>
      <w:rFonts w:ascii="Times New Roman" w:hAnsi="Times New Roman" w:eastAsia="宋体" w:cs="Times New Roman"/>
      <w:kern w:val="2"/>
      <w:sz w:val="24"/>
      <w:szCs w:val="24"/>
      <w:lang w:val="en-US" w:eastAsia="zh-CN" w:bidi="ar-SA"/>
    </w:rPr>
  </w:style>
  <w:style w:type="paragraph" w:customStyle="1" w:styleId="32">
    <w:name w:val="列出段落2"/>
    <w:basedOn w:val="1"/>
    <w:autoRedefine/>
    <w:unhideWhenUsed/>
    <w:qFormat/>
    <w:uiPriority w:val="99"/>
    <w:pPr>
      <w:ind w:firstLine="420" w:firstLineChars="200"/>
    </w:pPr>
  </w:style>
  <w:style w:type="paragraph" w:customStyle="1" w:styleId="33">
    <w:name w:val="修订3"/>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34">
    <w:name w:val="日期 字符"/>
    <w:basedOn w:val="16"/>
    <w:link w:val="7"/>
    <w:semiHidden/>
    <w:qFormat/>
    <w:uiPriority w:val="0"/>
    <w:rPr>
      <w:kern w:val="2"/>
      <w:sz w:val="24"/>
      <w:szCs w:val="24"/>
    </w:rPr>
  </w:style>
  <w:style w:type="paragraph" w:customStyle="1" w:styleId="35">
    <w:name w:val="列出段落3"/>
    <w:basedOn w:val="1"/>
    <w:qFormat/>
    <w:uiPriority w:val="99"/>
    <w:pPr>
      <w:ind w:firstLine="420" w:firstLineChars="200"/>
    </w:pPr>
  </w:style>
  <w:style w:type="paragraph" w:customStyle="1" w:styleId="36">
    <w:name w:val="Table Paragraph"/>
    <w:basedOn w:val="1"/>
    <w:qFormat/>
    <w:uiPriority w:val="1"/>
    <w:pPr>
      <w:jc w:val="center"/>
    </w:pPr>
    <w:rPr>
      <w:rFonts w:eastAsia="Times New Roman"/>
      <w:lang w:val="zh-CN" w:bidi="zh-CN"/>
    </w:rPr>
  </w:style>
  <w:style w:type="character" w:customStyle="1" w:styleId="37">
    <w:name w:val="font21"/>
    <w:basedOn w:val="16"/>
    <w:autoRedefine/>
    <w:qFormat/>
    <w:uiPriority w:val="0"/>
    <w:rPr>
      <w:rFonts w:hint="eastAsia" w:ascii="宋体" w:hAnsi="宋体" w:eastAsia="宋体" w:cs="宋体"/>
      <w:color w:val="000000"/>
      <w:sz w:val="21"/>
      <w:szCs w:val="21"/>
      <w:u w:val="none"/>
    </w:rPr>
  </w:style>
  <w:style w:type="character" w:customStyle="1" w:styleId="38">
    <w:name w:val="font31"/>
    <w:basedOn w:val="16"/>
    <w:autoRedefine/>
    <w:qFormat/>
    <w:uiPriority w:val="0"/>
    <w:rPr>
      <w:rFonts w:hint="eastAsia" w:ascii="宋体" w:hAnsi="宋体" w:eastAsia="宋体" w:cs="宋体"/>
      <w:color w:val="000000"/>
      <w:sz w:val="18"/>
      <w:szCs w:val="18"/>
      <w:u w:val="none"/>
    </w:rPr>
  </w:style>
  <w:style w:type="character" w:customStyle="1" w:styleId="39">
    <w:name w:val="font11"/>
    <w:basedOn w:val="16"/>
    <w:autoRedefine/>
    <w:qFormat/>
    <w:uiPriority w:val="0"/>
    <w:rPr>
      <w:rFonts w:hint="eastAsia" w:ascii="宋体" w:hAnsi="宋体" w:eastAsia="宋体" w:cs="宋体"/>
      <w:color w:val="000000"/>
      <w:sz w:val="18"/>
      <w:szCs w:val="18"/>
      <w:u w:val="none"/>
    </w:rPr>
  </w:style>
  <w:style w:type="paragraph" w:customStyle="1" w:styleId="40">
    <w:name w:val="修订4"/>
    <w:autoRedefine/>
    <w:hidden/>
    <w:semiHidden/>
    <w:qFormat/>
    <w:uiPriority w:val="99"/>
    <w:rPr>
      <w:rFonts w:ascii="Times New Roman" w:hAnsi="Times New Roman" w:eastAsia="宋体" w:cs="Times New Roman"/>
      <w:kern w:val="2"/>
      <w:sz w:val="24"/>
      <w:szCs w:val="24"/>
      <w:lang w:val="en-US" w:eastAsia="zh-CN" w:bidi="ar-SA"/>
    </w:rPr>
  </w:style>
  <w:style w:type="paragraph" w:styleId="41">
    <w:name w:val="No Spacing"/>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无间隔"/>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14025</Words>
  <Characters>14822</Characters>
  <Lines>98</Lines>
  <Paragraphs>27</Paragraphs>
  <TotalTime>0</TotalTime>
  <ScaleCrop>false</ScaleCrop>
  <LinksUpToDate>false</LinksUpToDate>
  <CharactersWithSpaces>15180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2017-12-15T06:49:00Z</dcterms:created>
  <dc:creator>mz</dc:creator>
  <cp:lastModifiedBy>怡~ (^.^)</cp:lastModifiedBy>
  <cp:lastPrinted>2023-08-03T03:21:00Z</cp:lastPrinted>
  <dcterms:modified xsi:type="dcterms:W3CDTF">2025-09-23T02:58:35Z</dcterms:modified>
  <dc:title>合同编号：</dc:title>
  <cp:revision>438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D1AD66C5950B47849ED0543714232F24_13</vt:lpwstr>
  </property>
  <property fmtid="{D5CDD505-2E9C-101B-9397-08002B2CF9AE}" pid="4" name="KSOTemplateDocerSaveRecord">
    <vt:lpwstr>eyJoZGlkIjoiYTkwMzAxYzNjYWIxZDY1MGVhZTVmM2JmNTNjNGQ5MmQiLCJ1c2VySWQiOiI0NTA3MzA5NzYifQ==</vt:lpwstr>
  </property>
</Properties>
</file>