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89916">
      <w:pPr>
        <w:pStyle w:val="2"/>
        <w:bidi w:val="0"/>
        <w:jc w:val="center"/>
        <w:rPr>
          <w:rFonts w:hint="eastAsia"/>
          <w:sz w:val="36"/>
          <w:szCs w:val="24"/>
          <w:lang w:eastAsia="zh-CN"/>
        </w:rPr>
      </w:pPr>
      <w:r>
        <w:rPr>
          <w:rFonts w:hint="eastAsia"/>
          <w:sz w:val="36"/>
          <w:szCs w:val="24"/>
        </w:rPr>
        <w:t>转款委托书</w:t>
      </w:r>
    </w:p>
    <w:p w14:paraId="38C3F297">
      <w:pPr>
        <w:spacing w:after="120"/>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致:贵州阳光产权交易所有限公司</w:t>
      </w:r>
    </w:p>
    <w:p w14:paraId="4C98F74A">
      <w:pPr>
        <w:ind w:firstLine="640"/>
        <w:jc w:val="both"/>
        <w:rPr>
          <w:rFonts w:hint="eastAsia" w:ascii="仿宋_GB2312" w:hAnsi="仿宋_GB2312" w:eastAsia="仿宋_GB2312" w:cs="仿宋_GB2312"/>
          <w:color w:val="C00000"/>
          <w:sz w:val="32"/>
          <w:szCs w:val="32"/>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本</w:t>
      </w:r>
      <w:r>
        <w:rPr>
          <w:rFonts w:hint="eastAsia" w:ascii="仿宋_GB2312" w:hAnsi="仿宋_GB2312" w:eastAsia="仿宋_GB2312" w:cs="仿宋_GB2312"/>
          <w:bCs/>
          <w:color w:val="C00000"/>
          <w:sz w:val="32"/>
          <w:szCs w:val="32"/>
          <w:lang w:val="en-US" w:eastAsia="zh-CN"/>
        </w:rPr>
        <w:t>公司为：</w:t>
      </w:r>
      <w:r>
        <w:rPr>
          <w:rFonts w:hint="eastAsia" w:ascii="仿宋_GB2312" w:hAnsi="仿宋_GB2312" w:eastAsia="仿宋_GB2312" w:cs="仿宋_GB2312"/>
          <w:color w:val="C00000"/>
          <w:sz w:val="32"/>
          <w:szCs w:val="32"/>
          <w:u w:val="single"/>
          <w:lang w:val="en-US" w:eastAsia="zh-CN"/>
        </w:rPr>
        <w:t>中畴浦盐科技有限公司</w:t>
      </w:r>
      <w:r>
        <w:rPr>
          <w:rFonts w:hint="eastAsia" w:ascii="仿宋_GB2312" w:hAnsi="仿宋_GB2312" w:eastAsia="仿宋_GB2312" w:cs="仿宋_GB2312"/>
          <w:color w:val="C00000"/>
          <w:sz w:val="32"/>
          <w:szCs w:val="32"/>
        </w:rPr>
        <w:t>(</w:t>
      </w:r>
      <w:r>
        <w:rPr>
          <w:rFonts w:hint="eastAsia" w:ascii="仿宋_GB2312" w:hAnsi="仿宋_GB2312" w:eastAsia="仿宋_GB2312" w:cs="仿宋_GB2312"/>
          <w:color w:val="C00000"/>
          <w:sz w:val="32"/>
          <w:szCs w:val="32"/>
          <w:lang w:val="en-US" w:eastAsia="zh-CN"/>
        </w:rPr>
        <w:t>统一社会信用代码</w:t>
      </w:r>
      <w:r>
        <w:rPr>
          <w:rFonts w:hint="eastAsia" w:ascii="仿宋_GB2312" w:hAnsi="仿宋_GB2312" w:eastAsia="仿宋_GB2312" w:cs="仿宋_GB2312"/>
          <w:color w:val="C00000"/>
          <w:sz w:val="32"/>
          <w:szCs w:val="32"/>
        </w:rPr>
        <w:t>：</w:t>
      </w:r>
      <w:r>
        <w:rPr>
          <w:rFonts w:hint="eastAsia" w:ascii="仿宋_GB2312" w:hAnsi="仿宋_GB2312" w:eastAsia="仿宋_GB2312" w:cs="仿宋_GB2312"/>
          <w:color w:val="C00000"/>
          <w:sz w:val="32"/>
          <w:szCs w:val="32"/>
          <w:u w:val="single"/>
          <w:lang w:val="en-US" w:eastAsia="zh-CN"/>
        </w:rPr>
        <w:t>91520103MA6GQ8006M</w:t>
      </w:r>
      <w:r>
        <w:rPr>
          <w:rFonts w:hint="eastAsia" w:ascii="仿宋_GB2312" w:hAnsi="仿宋_GB2312" w:eastAsia="仿宋_GB2312" w:cs="仿宋_GB2312"/>
          <w:color w:val="C00000"/>
          <w:sz w:val="32"/>
          <w:szCs w:val="32"/>
          <w:lang w:val="en-US" w:eastAsia="zh-CN"/>
        </w:rPr>
        <w:t>）</w:t>
      </w:r>
      <w:r>
        <w:rPr>
          <w:rFonts w:hint="eastAsia" w:ascii="仿宋_GB2312" w:hAnsi="仿宋_GB2312" w:eastAsia="仿宋_GB2312" w:cs="仿宋_GB2312"/>
          <w:color w:val="000000" w:themeColor="text1"/>
          <w:sz w:val="32"/>
          <w:szCs w:val="32"/>
          <w14:textFill>
            <w14:solidFill>
              <w14:schemeClr w14:val="tx1"/>
            </w14:solidFill>
          </w14:textFill>
        </w:rPr>
        <w:t>，现委托你所将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本</w:t>
      </w:r>
      <w:r>
        <w:rPr>
          <w:rFonts w:hint="eastAsia" w:ascii="仿宋_GB2312" w:hAnsi="仿宋_GB2312" w:eastAsia="仿宋_GB2312" w:cs="仿宋_GB2312"/>
          <w:bCs/>
          <w:color w:val="C00000"/>
          <w:sz w:val="32"/>
          <w:szCs w:val="32"/>
          <w:lang w:val="en-US" w:eastAsia="zh-CN"/>
        </w:rPr>
        <w:t>公司交纳</w:t>
      </w:r>
      <w:r>
        <w:rPr>
          <w:rFonts w:hint="eastAsia" w:ascii="仿宋_GB2312" w:hAnsi="仿宋_GB2312" w:eastAsia="仿宋_GB2312" w:cs="仿宋_GB2312"/>
          <w:color w:val="000000" w:themeColor="text1"/>
          <w:sz w:val="32"/>
          <w:szCs w:val="32"/>
          <w14:textFill>
            <w14:solidFill>
              <w14:schemeClr w14:val="tx1"/>
            </w14:solidFill>
          </w14:textFill>
        </w:rPr>
        <w:t>的贵州安龙农村商业银行股份有限公司持有的安龙县大庆养殖农民专业合作社不良资产转让项目保证金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柒万伍仟元整</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75</w:t>
      </w:r>
      <w:r>
        <w:rPr>
          <w:rFonts w:hint="eastAsia" w:ascii="仿宋_GB2312" w:hAnsi="仿宋_GB2312" w:eastAsia="仿宋_GB2312" w:cs="仿宋_GB2312"/>
          <w:color w:val="000000" w:themeColor="text1"/>
          <w:sz w:val="32"/>
          <w:szCs w:val="32"/>
          <w14:textFill>
            <w14:solidFill>
              <w14:schemeClr w14:val="tx1"/>
            </w14:solidFill>
          </w14:textFill>
        </w:rPr>
        <w:t>000.00）扣除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本公司</w:t>
      </w:r>
      <w:r>
        <w:rPr>
          <w:rFonts w:hint="eastAsia" w:ascii="仿宋_GB2312" w:hAnsi="仿宋_GB2312" w:eastAsia="仿宋_GB2312" w:cs="仿宋_GB2312"/>
          <w:color w:val="000000" w:themeColor="text1"/>
          <w:sz w:val="32"/>
          <w:szCs w:val="32"/>
          <w14:textFill>
            <w14:solidFill>
              <w14:schemeClr w14:val="tx1"/>
            </w14:solidFill>
          </w14:textFill>
        </w:rPr>
        <w:t>应交纳的交易服务费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伍仟元整</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5000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00</w:t>
      </w:r>
      <w:r>
        <w:rPr>
          <w:rFonts w:hint="eastAsia" w:ascii="仿宋_GB2312" w:hAnsi="仿宋_GB2312" w:eastAsia="仿宋_GB2312" w:cs="仿宋_GB2312"/>
          <w:color w:val="000000" w:themeColor="text1"/>
          <w:sz w:val="32"/>
          <w:szCs w:val="32"/>
          <w14:textFill>
            <w14:solidFill>
              <w14:schemeClr w14:val="tx1"/>
            </w14:solidFill>
          </w14:textFill>
        </w:rPr>
        <w:t>）后的余额（¥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70000.00</w:t>
      </w:r>
      <w:r>
        <w:rPr>
          <w:rFonts w:hint="eastAsia" w:ascii="仿宋_GB2312" w:hAnsi="仿宋_GB2312" w:eastAsia="仿宋_GB2312" w:cs="仿宋_GB2312"/>
          <w:color w:val="000000" w:themeColor="text1"/>
          <w:sz w:val="32"/>
          <w:szCs w:val="32"/>
          <w14:textFill>
            <w14:solidFill>
              <w14:schemeClr w14:val="tx1"/>
            </w14:solidFill>
          </w14:textFill>
        </w:rPr>
        <w:t>）与我公司汇入你所账户的剩余交易价款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拾捌万元整</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180000.00</w:t>
      </w:r>
      <w:r>
        <w:rPr>
          <w:rFonts w:hint="eastAsia" w:ascii="仿宋_GB2312" w:hAnsi="仿宋_GB2312" w:eastAsia="仿宋_GB2312" w:cs="仿宋_GB2312"/>
          <w:color w:val="000000" w:themeColor="text1"/>
          <w:sz w:val="32"/>
          <w:szCs w:val="32"/>
          <w14:textFill>
            <w14:solidFill>
              <w14:schemeClr w14:val="tx1"/>
            </w14:solidFill>
          </w14:textFill>
        </w:rPr>
        <w:t>）,共计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贰拾伍万元整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2500</w:t>
      </w:r>
      <w:r>
        <w:rPr>
          <w:rFonts w:hint="eastAsia" w:ascii="仿宋_GB2312" w:hAnsi="仿宋_GB2312" w:eastAsia="仿宋_GB2312" w:cs="仿宋_GB2312"/>
          <w:color w:val="000000" w:themeColor="text1"/>
          <w:sz w:val="32"/>
          <w:szCs w:val="32"/>
          <w14:textFill>
            <w14:solidFill>
              <w14:schemeClr w14:val="tx1"/>
            </w14:solidFill>
          </w14:textFill>
        </w:rPr>
        <w:t>00.00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划转至转让方指定账户。</w:t>
      </w:r>
      <w:bookmarkStart w:id="0" w:name="_GoBack"/>
      <w:bookmarkEnd w:id="0"/>
    </w:p>
    <w:p w14:paraId="7FE7B49D">
      <w:pPr>
        <w:spacing w:after="120" w:line="400" w:lineRule="exact"/>
        <w:ind w:firstLine="640" w:firstLineChars="200"/>
        <w:jc w:val="both"/>
        <w:rPr>
          <w:rFonts w:hint="eastAsia" w:ascii="仿宋_GB2312" w:hAnsi="仿宋_GB2312" w:eastAsia="仿宋_GB2312" w:cs="仿宋_GB2312"/>
          <w:color w:val="C00000"/>
          <w:sz w:val="32"/>
          <w:szCs w:val="32"/>
        </w:rPr>
      </w:pPr>
    </w:p>
    <w:p w14:paraId="14C7ECDC">
      <w:pPr>
        <w:spacing w:after="120" w:line="400" w:lineRule="exact"/>
        <w:ind w:firstLine="640" w:firstLineChars="200"/>
        <w:rPr>
          <w:rFonts w:hint="eastAsia" w:ascii="仿宋_GB2312" w:hAnsi="仿宋_GB2312" w:eastAsia="仿宋_GB2312" w:cs="仿宋_GB2312"/>
          <w:color w:val="C00000"/>
          <w:sz w:val="32"/>
          <w:szCs w:val="32"/>
        </w:rPr>
      </w:pPr>
    </w:p>
    <w:p w14:paraId="79F21C39">
      <w:pPr>
        <w:spacing w:after="120" w:line="400" w:lineRule="exac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sz w:val="32"/>
          <w:szCs w:val="32"/>
        </w:rPr>
        <w:t>账户名称：</w:t>
      </w:r>
    </w:p>
    <w:p w14:paraId="2A30FA9B">
      <w:pPr>
        <w:spacing w:after="120" w:line="400" w:lineRule="exact"/>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sz w:val="32"/>
          <w:szCs w:val="32"/>
        </w:rPr>
        <w:t>开户行：</w:t>
      </w:r>
    </w:p>
    <w:p w14:paraId="17B35C4E">
      <w:pPr>
        <w:spacing w:after="120" w:line="400" w:lineRule="exact"/>
        <w:rPr>
          <w:rFonts w:hint="eastAsia" w:ascii="仿宋_GB2312" w:hAnsi="仿宋_GB2312" w:eastAsia="仿宋_GB2312" w:cs="仿宋_GB2312"/>
          <w:color w:val="C00000"/>
          <w:sz w:val="32"/>
          <w:szCs w:val="32"/>
          <w:u w:val="single"/>
        </w:rPr>
      </w:pPr>
      <w:r>
        <w:rPr>
          <w:rFonts w:hint="eastAsia" w:ascii="仿宋_GB2312" w:hAnsi="仿宋_GB2312" w:eastAsia="仿宋_GB2312" w:cs="仿宋_GB2312"/>
          <w:color w:val="C00000"/>
          <w:sz w:val="32"/>
          <w:szCs w:val="32"/>
        </w:rPr>
        <w:t>账号：</w:t>
      </w:r>
    </w:p>
    <w:p w14:paraId="0CE61917">
      <w:pPr>
        <w:spacing w:after="120" w:line="400" w:lineRule="exact"/>
        <w:ind w:firstLine="640" w:firstLineChars="200"/>
        <w:rPr>
          <w:rFonts w:hint="eastAsia" w:ascii="仿宋_GB2312" w:hAnsi="仿宋_GB2312" w:eastAsia="仿宋_GB2312" w:cs="仿宋_GB2312"/>
          <w:color w:val="C00000"/>
          <w:sz w:val="32"/>
          <w:szCs w:val="32"/>
        </w:rPr>
      </w:pPr>
    </w:p>
    <w:p w14:paraId="06AAB751">
      <w:pPr>
        <w:ind w:firstLine="640" w:firstLineChars="200"/>
        <w:rPr>
          <w:rFonts w:hint="eastAsia" w:ascii="仿宋_GB2312" w:hAnsi="仿宋_GB2312" w:eastAsia="仿宋_GB2312" w:cs="仿宋_GB2312"/>
          <w:color w:val="C00000"/>
          <w:sz w:val="32"/>
          <w:szCs w:val="32"/>
        </w:rPr>
      </w:pPr>
    </w:p>
    <w:p w14:paraId="47C30B32">
      <w:pPr>
        <w:spacing w:after="120" w:line="400" w:lineRule="exact"/>
        <w:ind w:right="560" w:firstLine="3840" w:firstLineChars="1200"/>
        <w:rPr>
          <w:rFonts w:hint="eastAsia" w:ascii="仿宋_GB2312" w:hAnsi="仿宋_GB2312" w:eastAsia="仿宋_GB2312" w:cs="仿宋_GB2312"/>
          <w:color w:val="C00000"/>
          <w:sz w:val="32"/>
          <w:szCs w:val="32"/>
        </w:rPr>
      </w:pPr>
    </w:p>
    <w:p w14:paraId="5190A618">
      <w:pPr>
        <w:spacing w:after="120" w:line="400" w:lineRule="exact"/>
        <w:ind w:right="560" w:firstLine="2720" w:firstLineChars="850"/>
        <w:rPr>
          <w:rFonts w:hint="eastAsia" w:ascii="仿宋_GB2312" w:hAnsi="仿宋_GB2312" w:eastAsia="仿宋_GB2312" w:cs="仿宋_GB2312"/>
          <w:color w:val="C00000"/>
          <w:sz w:val="32"/>
          <w:szCs w:val="32"/>
        </w:rPr>
      </w:pPr>
    </w:p>
    <w:p w14:paraId="5A6DA7F2">
      <w:pPr>
        <w:spacing w:after="120" w:line="400" w:lineRule="exact"/>
        <w:ind w:right="560" w:firstLine="1280" w:firstLineChars="400"/>
        <w:jc w:val="center"/>
        <w:rPr>
          <w:rFonts w:hint="default" w:ascii="仿宋_GB2312" w:hAnsi="仿宋_GB2312" w:eastAsia="仿宋_GB2312" w:cs="仿宋_GB2312"/>
          <w:color w:val="C00000"/>
          <w:sz w:val="32"/>
          <w:szCs w:val="32"/>
          <w:u w:val="single"/>
          <w:lang w:val="en-US" w:eastAsia="zh-CN"/>
        </w:rPr>
      </w:pPr>
      <w:r>
        <w:rPr>
          <w:rFonts w:hint="eastAsia" w:ascii="仿宋_GB2312" w:hAnsi="仿宋_GB2312" w:eastAsia="仿宋_GB2312" w:cs="仿宋_GB2312"/>
          <w:color w:val="C00000"/>
          <w:sz w:val="32"/>
          <w:szCs w:val="32"/>
        </w:rPr>
        <w:t>委托方：</w:t>
      </w:r>
      <w:r>
        <w:rPr>
          <w:rFonts w:hint="eastAsia" w:ascii="仿宋_GB2312" w:hAnsi="仿宋_GB2312" w:eastAsia="仿宋_GB2312" w:cs="仿宋_GB2312"/>
          <w:color w:val="C00000"/>
          <w:sz w:val="32"/>
          <w:szCs w:val="32"/>
          <w:u w:val="single"/>
          <w:lang w:val="en-US" w:eastAsia="zh-CN"/>
        </w:rPr>
        <w:t xml:space="preserve">             </w:t>
      </w:r>
    </w:p>
    <w:p w14:paraId="3C117407">
      <w:pPr>
        <w:spacing w:after="120" w:line="400" w:lineRule="exact"/>
        <w:ind w:left="420" w:leftChars="200" w:right="560" w:firstLine="3360" w:firstLineChars="1050"/>
        <w:rPr>
          <w:rFonts w:hint="eastAsia" w:ascii="仿宋_GB2312" w:hAnsi="仿宋_GB2312" w:eastAsia="仿宋_GB2312" w:cs="仿宋_GB2312"/>
          <w:color w:val="C00000"/>
          <w:sz w:val="32"/>
          <w:szCs w:val="32"/>
        </w:rPr>
      </w:pPr>
    </w:p>
    <w:p w14:paraId="0569CAA6">
      <w:pPr>
        <w:spacing w:after="120" w:line="400" w:lineRule="exact"/>
        <w:ind w:left="420" w:leftChars="200" w:right="560" w:firstLine="3360" w:firstLineChars="1050"/>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日期：202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C00000"/>
          <w:sz w:val="32"/>
          <w:szCs w:val="32"/>
          <w:u w:val="single"/>
          <w:lang w:val="en-US" w:eastAsia="zh-CN"/>
        </w:rPr>
        <w:t xml:space="preserve">    </w:t>
      </w:r>
      <w:r>
        <w:rPr>
          <w:rFonts w:hint="eastAsia" w:ascii="仿宋_GB2312" w:hAnsi="仿宋_GB2312" w:eastAsia="仿宋_GB2312" w:cs="仿宋_GB2312"/>
          <w:color w:val="C00000"/>
          <w:sz w:val="32"/>
          <w:szCs w:val="32"/>
        </w:rPr>
        <w:t>月</w:t>
      </w:r>
      <w:r>
        <w:rPr>
          <w:rFonts w:hint="eastAsia" w:ascii="仿宋_GB2312" w:hAnsi="仿宋_GB2312" w:eastAsia="仿宋_GB2312" w:cs="仿宋_GB2312"/>
          <w:color w:val="C00000"/>
          <w:sz w:val="32"/>
          <w:szCs w:val="32"/>
          <w:u w:val="single"/>
          <w:lang w:val="en-US" w:eastAsia="zh-CN"/>
        </w:rPr>
        <w:t xml:space="preserve">    </w:t>
      </w:r>
      <w:r>
        <w:rPr>
          <w:rFonts w:hint="eastAsia" w:ascii="仿宋_GB2312" w:hAnsi="仿宋_GB2312" w:eastAsia="仿宋_GB2312" w:cs="仿宋_GB2312"/>
          <w:color w:val="C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iMzI2OGEwMTA2NjVjOTIyNjUxMTQ2ZTJmNTU5ZTkifQ=="/>
  </w:docVars>
  <w:rsids>
    <w:rsidRoot w:val="00A34A09"/>
    <w:rsid w:val="002A3AB9"/>
    <w:rsid w:val="0032234E"/>
    <w:rsid w:val="00326E5D"/>
    <w:rsid w:val="00562B59"/>
    <w:rsid w:val="00594B1E"/>
    <w:rsid w:val="005B3805"/>
    <w:rsid w:val="00644566"/>
    <w:rsid w:val="006A6BDC"/>
    <w:rsid w:val="007817B5"/>
    <w:rsid w:val="007D6DA7"/>
    <w:rsid w:val="008161E3"/>
    <w:rsid w:val="009D0E15"/>
    <w:rsid w:val="00A34A09"/>
    <w:rsid w:val="00AB4199"/>
    <w:rsid w:val="00CF02AB"/>
    <w:rsid w:val="00E63019"/>
    <w:rsid w:val="00F24E31"/>
    <w:rsid w:val="00F436D5"/>
    <w:rsid w:val="00F9765A"/>
    <w:rsid w:val="01272806"/>
    <w:rsid w:val="03B7689B"/>
    <w:rsid w:val="078177E9"/>
    <w:rsid w:val="0ECB5AD9"/>
    <w:rsid w:val="1345032A"/>
    <w:rsid w:val="1705311F"/>
    <w:rsid w:val="2FA60D8F"/>
    <w:rsid w:val="328A039B"/>
    <w:rsid w:val="3A3B73E0"/>
    <w:rsid w:val="44BD4D76"/>
    <w:rsid w:val="49927276"/>
    <w:rsid w:val="49DC2208"/>
    <w:rsid w:val="4DC865D2"/>
    <w:rsid w:val="4FB64E91"/>
    <w:rsid w:val="4FFC226D"/>
    <w:rsid w:val="50506B80"/>
    <w:rsid w:val="50E93128"/>
    <w:rsid w:val="55A34090"/>
    <w:rsid w:val="6F4F4560"/>
    <w:rsid w:val="7082652B"/>
    <w:rsid w:val="7D5F2F77"/>
    <w:rsid w:val="7ECB4176"/>
    <w:rsid w:val="7F113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1</Pages>
  <Words>243</Words>
  <Characters>281</Characters>
  <Lines>2</Lines>
  <Paragraphs>1</Paragraphs>
  <TotalTime>3</TotalTime>
  <ScaleCrop>false</ScaleCrop>
  <LinksUpToDate>false</LinksUpToDate>
  <CharactersWithSpaces>303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2020-12-18T05:14:00Z</dcterms:created>
  <dc:creator>Administrator</dc:creator>
  <cp:lastModifiedBy>千年铬酸盐</cp:lastModifiedBy>
  <cp:lastPrinted>2024-07-10T07:41:00Z</cp:lastPrinted>
  <dcterms:modified xsi:type="dcterms:W3CDTF">2025-06-18T02:04:20Z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C142B0CF61AD4D8790743079F38D3BB6_13</vt:lpwstr>
  </property>
  <property fmtid="{D5CDD505-2E9C-101B-9397-08002B2CF9AE}" pid="4" name="KSOTemplateDocerSaveRecord">
    <vt:lpwstr>eyJoZGlkIjoiNzFiMzI2OGEwMTA2NjVjOTIyNjUxMTQ2ZTJmNTU5ZTkiLCJ1c2VySWQiOiI3MDc2NDYyODUifQ==</vt:lpwstr>
  </property>
</Properties>
</file>