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745F" w:rsidRDefault="00E95E68">
      <w:pPr>
        <w:spacing w:line="360" w:lineRule="auto"/>
        <w:jc w:val="center"/>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t>贵州阳光产权交易所交易保证金须知</w:t>
      </w:r>
    </w:p>
    <w:p w:rsidR="0076745F" w:rsidRDefault="00E95E68">
      <w:pPr>
        <w:spacing w:line="360" w:lineRule="auto"/>
        <w:jc w:val="center"/>
        <w:rPr>
          <w:rFonts w:asciiTheme="majorEastAsia" w:eastAsiaTheme="majorEastAsia" w:hAnsiTheme="majorEastAsia"/>
          <w:b/>
          <w:bCs/>
          <w:color w:val="000000" w:themeColor="text1"/>
          <w:sz w:val="30"/>
          <w:szCs w:val="30"/>
        </w:rPr>
      </w:pPr>
      <w:r>
        <w:rPr>
          <w:rFonts w:asciiTheme="majorEastAsia" w:eastAsiaTheme="majorEastAsia" w:hAnsiTheme="majorEastAsia" w:hint="eastAsia"/>
          <w:b/>
          <w:bCs/>
          <w:color w:val="000000" w:themeColor="text1"/>
          <w:sz w:val="32"/>
          <w:szCs w:val="32"/>
        </w:rPr>
        <w:t>（产股权类）</w:t>
      </w:r>
    </w:p>
    <w:p w:rsidR="0076745F" w:rsidRDefault="00E95E68">
      <w:pPr>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意向受让方在项目报名前，应认真阅读本须知。</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一、</w:t>
      </w:r>
      <w:r>
        <w:rPr>
          <w:rFonts w:asciiTheme="minorEastAsia" w:eastAsiaTheme="minorEastAsia" w:hAnsiTheme="minorEastAsia"/>
          <w:color w:val="000000" w:themeColor="text1"/>
          <w:sz w:val="24"/>
        </w:rPr>
        <w:t>保证金是</w:t>
      </w:r>
      <w:r>
        <w:rPr>
          <w:rFonts w:asciiTheme="minorEastAsia" w:eastAsiaTheme="minorEastAsia" w:hAnsiTheme="minorEastAsia" w:hint="eastAsia"/>
          <w:color w:val="000000" w:themeColor="text1"/>
          <w:sz w:val="24"/>
        </w:rPr>
        <w:t>求购方是否正式报名</w:t>
      </w:r>
      <w:r>
        <w:rPr>
          <w:rFonts w:asciiTheme="minorEastAsia" w:eastAsiaTheme="minorEastAsia" w:hAnsiTheme="minorEastAsia"/>
          <w:color w:val="000000" w:themeColor="text1"/>
          <w:sz w:val="24"/>
        </w:rPr>
        <w:t>的重要条件</w:t>
      </w:r>
      <w:r>
        <w:rPr>
          <w:rFonts w:asciiTheme="minorEastAsia" w:eastAsiaTheme="minorEastAsia" w:hAnsiTheme="minorEastAsia" w:hint="eastAsia"/>
          <w:color w:val="000000" w:themeColor="text1"/>
          <w:sz w:val="24"/>
        </w:rPr>
        <w:t>，只有在正式填报《意向受让申请书》并按要求提供意向受让方相关资料</w:t>
      </w:r>
      <w:r>
        <w:rPr>
          <w:rFonts w:asciiTheme="minorEastAsia" w:eastAsiaTheme="minorEastAsia" w:hAnsiTheme="minorEastAsia" w:hint="eastAsia"/>
          <w:sz w:val="24"/>
        </w:rPr>
        <w:t>及</w:t>
      </w:r>
      <w:r>
        <w:rPr>
          <w:rFonts w:asciiTheme="minorEastAsia" w:eastAsiaTheme="minorEastAsia" w:hAnsiTheme="minorEastAsia" w:hint="eastAsia"/>
          <w:sz w:val="24"/>
        </w:rPr>
        <w:t>交</w:t>
      </w:r>
      <w:r>
        <w:rPr>
          <w:rFonts w:asciiTheme="minorEastAsia" w:eastAsiaTheme="minorEastAsia" w:hAnsiTheme="minorEastAsia"/>
          <w:sz w:val="24"/>
        </w:rPr>
        <w:t>纳</w:t>
      </w:r>
      <w:r>
        <w:rPr>
          <w:rFonts w:asciiTheme="minorEastAsia" w:eastAsiaTheme="minorEastAsia" w:hAnsiTheme="minorEastAsia"/>
          <w:color w:val="000000" w:themeColor="text1"/>
          <w:sz w:val="24"/>
        </w:rPr>
        <w:t>本次交易保证金</w:t>
      </w:r>
      <w:r>
        <w:rPr>
          <w:rFonts w:asciiTheme="minorEastAsia" w:eastAsiaTheme="minorEastAsia" w:hAnsiTheme="minorEastAsia" w:hint="eastAsia"/>
          <w:color w:val="000000" w:themeColor="text1"/>
          <w:sz w:val="24"/>
        </w:rPr>
        <w:t>之后，方可视为正式意向受让方。</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二</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保证金应在意向受让方的意向受让资格获转让方确认后的</w:t>
      </w: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个工作日内，按标的转让公告约定的金额交纳保证金。保证金交纳方式：移动</w:t>
      </w:r>
      <w:r>
        <w:rPr>
          <w:rFonts w:asciiTheme="minorEastAsia" w:eastAsiaTheme="minorEastAsia" w:hAnsiTheme="minorEastAsia" w:hint="eastAsia"/>
          <w:color w:val="000000" w:themeColor="text1"/>
          <w:sz w:val="24"/>
        </w:rPr>
        <w:t>POS</w:t>
      </w:r>
      <w:r>
        <w:rPr>
          <w:rFonts w:asciiTheme="minorEastAsia" w:eastAsiaTheme="minorEastAsia" w:hAnsiTheme="minorEastAsia" w:hint="eastAsia"/>
          <w:color w:val="000000" w:themeColor="text1"/>
          <w:sz w:val="24"/>
        </w:rPr>
        <w:t>交款（针对个人）、转账支票（需提供进账单）、银行汇款、网银转账、银行汇票（不可背书转让并在有效期内）等；保证金到账时间以本所开户银行收讫章时间为准。</w:t>
      </w:r>
    </w:p>
    <w:p w:rsidR="0076745F" w:rsidRDefault="00E95E68">
      <w:pPr>
        <w:spacing w:line="360" w:lineRule="auto"/>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三</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如采用竞价方式组织交易，意向受让方</w:t>
      </w:r>
      <w:r>
        <w:rPr>
          <w:rFonts w:asciiTheme="minorEastAsia" w:eastAsiaTheme="minorEastAsia" w:hAnsiTheme="minorEastAsia"/>
          <w:color w:val="000000" w:themeColor="text1"/>
          <w:sz w:val="24"/>
        </w:rPr>
        <w:t>所</w:t>
      </w:r>
      <w:r>
        <w:rPr>
          <w:rFonts w:asciiTheme="minorEastAsia" w:eastAsiaTheme="minorEastAsia" w:hAnsiTheme="minorEastAsia" w:hint="eastAsia"/>
          <w:color w:val="000000" w:themeColor="text1"/>
          <w:sz w:val="24"/>
        </w:rPr>
        <w:t>交</w:t>
      </w:r>
      <w:r>
        <w:rPr>
          <w:rFonts w:asciiTheme="minorEastAsia" w:eastAsiaTheme="minorEastAsia" w:hAnsiTheme="minorEastAsia"/>
          <w:color w:val="000000" w:themeColor="text1"/>
          <w:sz w:val="24"/>
        </w:rPr>
        <w:t>纳的保证金自动转为</w:t>
      </w:r>
      <w:r>
        <w:rPr>
          <w:rFonts w:asciiTheme="minorEastAsia" w:eastAsiaTheme="minorEastAsia" w:hAnsiTheme="minorEastAsia" w:hint="eastAsia"/>
          <w:color w:val="000000" w:themeColor="text1"/>
          <w:sz w:val="24"/>
        </w:rPr>
        <w:t>相关竞价保证金，</w:t>
      </w:r>
      <w:r>
        <w:rPr>
          <w:rFonts w:asciiTheme="minorEastAsia" w:eastAsiaTheme="minorEastAsia" w:hAnsiTheme="minorEastAsia"/>
          <w:color w:val="000000" w:themeColor="text1"/>
          <w:sz w:val="24"/>
        </w:rPr>
        <w:t>并适用</w:t>
      </w:r>
      <w:r>
        <w:rPr>
          <w:rFonts w:asciiTheme="minorEastAsia" w:eastAsiaTheme="minorEastAsia" w:hAnsiTheme="minorEastAsia" w:hint="eastAsia"/>
          <w:color w:val="000000" w:themeColor="text1"/>
          <w:sz w:val="24"/>
        </w:rPr>
        <w:t>该种</w:t>
      </w:r>
      <w:r>
        <w:rPr>
          <w:rFonts w:asciiTheme="minorEastAsia" w:eastAsiaTheme="minorEastAsia" w:hAnsiTheme="minorEastAsia"/>
          <w:color w:val="000000" w:themeColor="text1"/>
          <w:sz w:val="24"/>
        </w:rPr>
        <w:t>竞价规则中关于保证金的规定</w:t>
      </w:r>
      <w:r>
        <w:rPr>
          <w:rFonts w:asciiTheme="minorEastAsia" w:eastAsiaTheme="minorEastAsia" w:hAnsiTheme="minorEastAsia" w:hint="eastAsia"/>
          <w:color w:val="000000" w:themeColor="text1"/>
          <w:sz w:val="24"/>
        </w:rPr>
        <w:t>。</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四</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本所</w:t>
      </w:r>
      <w:r>
        <w:rPr>
          <w:rFonts w:asciiTheme="minorEastAsia" w:eastAsiaTheme="minorEastAsia" w:hAnsiTheme="minorEastAsia"/>
          <w:color w:val="000000" w:themeColor="text1"/>
          <w:sz w:val="24"/>
        </w:rPr>
        <w:t>只对</w:t>
      </w:r>
      <w:r>
        <w:rPr>
          <w:rFonts w:asciiTheme="minorEastAsia" w:eastAsiaTheme="minorEastAsia" w:hAnsiTheme="minorEastAsia" w:hint="eastAsia"/>
          <w:color w:val="000000" w:themeColor="text1"/>
          <w:sz w:val="24"/>
        </w:rPr>
        <w:t>意向受让方</w:t>
      </w:r>
      <w:r>
        <w:rPr>
          <w:rFonts w:asciiTheme="minorEastAsia" w:eastAsiaTheme="minorEastAsia" w:hAnsiTheme="minorEastAsia"/>
          <w:color w:val="000000" w:themeColor="text1"/>
          <w:sz w:val="24"/>
        </w:rPr>
        <w:t>所缴</w:t>
      </w:r>
      <w:r>
        <w:rPr>
          <w:rFonts w:asciiTheme="minorEastAsia" w:eastAsiaTheme="minorEastAsia" w:hAnsiTheme="minorEastAsia" w:hint="eastAsia"/>
          <w:color w:val="000000" w:themeColor="text1"/>
          <w:sz w:val="24"/>
        </w:rPr>
        <w:t>交</w:t>
      </w:r>
      <w:r>
        <w:rPr>
          <w:rFonts w:asciiTheme="minorEastAsia" w:eastAsiaTheme="minorEastAsia" w:hAnsiTheme="minorEastAsia"/>
          <w:color w:val="000000" w:themeColor="text1"/>
          <w:sz w:val="24"/>
        </w:rPr>
        <w:t>纳的保证金负有保管义务</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任何情况下</w:t>
      </w:r>
      <w:r>
        <w:rPr>
          <w:rFonts w:asciiTheme="minorEastAsia" w:eastAsiaTheme="minorEastAsia" w:hAnsiTheme="minorEastAsia" w:hint="eastAsia"/>
          <w:color w:val="000000" w:themeColor="text1"/>
          <w:sz w:val="24"/>
        </w:rPr>
        <w:t>均</w:t>
      </w:r>
      <w:r>
        <w:rPr>
          <w:rFonts w:asciiTheme="minorEastAsia" w:eastAsiaTheme="minorEastAsia" w:hAnsiTheme="minorEastAsia"/>
          <w:color w:val="000000" w:themeColor="text1"/>
          <w:sz w:val="24"/>
        </w:rPr>
        <w:t>不负支付利息</w:t>
      </w:r>
      <w:r>
        <w:rPr>
          <w:rFonts w:asciiTheme="minorEastAsia" w:eastAsiaTheme="minorEastAsia" w:hAnsiTheme="minorEastAsia" w:hint="eastAsia"/>
          <w:color w:val="000000" w:themeColor="text1"/>
          <w:sz w:val="24"/>
        </w:rPr>
        <w:t>及所</w:t>
      </w:r>
      <w:r>
        <w:rPr>
          <w:rFonts w:asciiTheme="minorEastAsia" w:eastAsiaTheme="minorEastAsia" w:hAnsiTheme="minorEastAsia"/>
          <w:color w:val="000000" w:themeColor="text1"/>
          <w:sz w:val="24"/>
        </w:rPr>
        <w:t>产生收益的责任</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本</w:t>
      </w:r>
      <w:r>
        <w:rPr>
          <w:rFonts w:asciiTheme="minorEastAsia" w:eastAsiaTheme="minorEastAsia" w:hAnsiTheme="minorEastAsia" w:hint="eastAsia"/>
          <w:color w:val="000000" w:themeColor="text1"/>
          <w:sz w:val="24"/>
        </w:rPr>
        <w:t>所</w:t>
      </w:r>
      <w:r>
        <w:rPr>
          <w:rFonts w:asciiTheme="minorEastAsia" w:eastAsiaTheme="minorEastAsia" w:hAnsiTheme="minorEastAsia"/>
          <w:color w:val="000000" w:themeColor="text1"/>
          <w:sz w:val="24"/>
        </w:rPr>
        <w:t>不</w:t>
      </w:r>
      <w:r>
        <w:rPr>
          <w:rFonts w:asciiTheme="minorEastAsia" w:eastAsiaTheme="minorEastAsia" w:hAnsiTheme="minorEastAsia"/>
          <w:color w:val="000000" w:themeColor="text1"/>
          <w:sz w:val="24"/>
        </w:rPr>
        <w:t>对</w:t>
      </w:r>
      <w:r>
        <w:rPr>
          <w:rFonts w:asciiTheme="minorEastAsia" w:eastAsiaTheme="minorEastAsia" w:hAnsiTheme="minorEastAsia" w:hint="eastAsia"/>
          <w:color w:val="000000" w:themeColor="text1"/>
          <w:sz w:val="24"/>
        </w:rPr>
        <w:t>意向受让方</w:t>
      </w:r>
      <w:r>
        <w:rPr>
          <w:rFonts w:asciiTheme="minorEastAsia" w:eastAsiaTheme="minorEastAsia" w:hAnsiTheme="minorEastAsia" w:hint="eastAsia"/>
          <w:color w:val="000000" w:themeColor="text1"/>
          <w:sz w:val="24"/>
        </w:rPr>
        <w:t>交</w:t>
      </w:r>
      <w:r>
        <w:rPr>
          <w:rFonts w:asciiTheme="minorEastAsia" w:eastAsiaTheme="minorEastAsia" w:hAnsiTheme="minorEastAsia"/>
          <w:color w:val="000000" w:themeColor="text1"/>
          <w:sz w:val="24"/>
        </w:rPr>
        <w:t>纳保证金</w:t>
      </w:r>
      <w:r>
        <w:rPr>
          <w:rFonts w:asciiTheme="minorEastAsia" w:eastAsiaTheme="minorEastAsia" w:hAnsiTheme="minorEastAsia" w:hint="eastAsia"/>
          <w:color w:val="000000" w:themeColor="text1"/>
          <w:sz w:val="24"/>
        </w:rPr>
        <w:t>后</w:t>
      </w:r>
      <w:r>
        <w:rPr>
          <w:rFonts w:asciiTheme="minorEastAsia" w:eastAsiaTheme="minorEastAsia" w:hAnsiTheme="minorEastAsia"/>
          <w:color w:val="000000" w:themeColor="text1"/>
          <w:sz w:val="24"/>
        </w:rPr>
        <w:t>的</w:t>
      </w:r>
      <w:r>
        <w:rPr>
          <w:rFonts w:asciiTheme="minorEastAsia" w:eastAsiaTheme="minorEastAsia" w:hAnsiTheme="minorEastAsia" w:hint="eastAsia"/>
          <w:color w:val="000000" w:themeColor="text1"/>
          <w:sz w:val="24"/>
        </w:rPr>
        <w:t>交易</w:t>
      </w:r>
      <w:r>
        <w:rPr>
          <w:rFonts w:asciiTheme="minorEastAsia" w:eastAsiaTheme="minorEastAsia" w:hAnsiTheme="minorEastAsia"/>
          <w:color w:val="000000" w:themeColor="text1"/>
          <w:sz w:val="24"/>
        </w:rPr>
        <w:t>结果做出任何保证和承诺</w:t>
      </w:r>
      <w:r>
        <w:rPr>
          <w:rFonts w:asciiTheme="minorEastAsia" w:eastAsiaTheme="minorEastAsia" w:hAnsiTheme="minorEastAsia" w:hint="eastAsia"/>
          <w:color w:val="000000" w:themeColor="text1"/>
          <w:sz w:val="24"/>
        </w:rPr>
        <w:t>。</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五</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出现下列情形意向受让方可申请退还保证金：</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）转让方对意向受让方实质性审察后未达到求购方条件或参加竞价未能成功；</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）国资监管部门认为其他应退还保证金的行为。</w:t>
      </w:r>
    </w:p>
    <w:p w:rsidR="0076745F" w:rsidRDefault="00E95E6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除以上情形外，意向受让方按规定</w:t>
      </w:r>
      <w:r>
        <w:rPr>
          <w:rFonts w:asciiTheme="minorEastAsia" w:eastAsiaTheme="minorEastAsia" w:hAnsiTheme="minorEastAsia" w:hint="eastAsia"/>
          <w:color w:val="000000" w:themeColor="text1"/>
          <w:sz w:val="24"/>
        </w:rPr>
        <w:t>交</w:t>
      </w:r>
      <w:r>
        <w:rPr>
          <w:rFonts w:asciiTheme="minorEastAsia" w:eastAsiaTheme="minorEastAsia" w:hAnsiTheme="minorEastAsia" w:hint="eastAsia"/>
          <w:color w:val="000000" w:themeColor="text1"/>
          <w:sz w:val="24"/>
        </w:rPr>
        <w:t>纳保证金后，不得随意要求退还保证金。</w:t>
      </w:r>
    </w:p>
    <w:p w:rsidR="0076745F" w:rsidRPr="009248B3" w:rsidRDefault="00E95E68">
      <w:pPr>
        <w:spacing w:line="360" w:lineRule="auto"/>
        <w:rPr>
          <w:rFonts w:asciiTheme="minorEastAsia" w:eastAsiaTheme="minorEastAsia" w:hAnsiTheme="minorEastAsia"/>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六</w:t>
      </w:r>
      <w:r w:rsidRPr="009248B3">
        <w:rPr>
          <w:rFonts w:asciiTheme="minorEastAsia" w:eastAsiaTheme="minorEastAsia" w:hAnsiTheme="minorEastAsia" w:hint="eastAsia"/>
          <w:sz w:val="24"/>
        </w:rPr>
        <w:t>、</w:t>
      </w:r>
      <w:r w:rsidRPr="009248B3">
        <w:rPr>
          <w:rFonts w:ascii="宋体" w:hAnsi="宋体" w:hint="eastAsia"/>
          <w:sz w:val="24"/>
        </w:rPr>
        <w:t>出现本须知第</w:t>
      </w:r>
      <w:r w:rsidRPr="009248B3">
        <w:rPr>
          <w:rFonts w:ascii="宋体" w:hAnsi="宋体" w:hint="eastAsia"/>
          <w:sz w:val="24"/>
        </w:rPr>
        <w:t>五</w:t>
      </w:r>
      <w:r w:rsidRPr="009248B3">
        <w:rPr>
          <w:rFonts w:ascii="宋体" w:hAnsi="宋体" w:hint="eastAsia"/>
          <w:sz w:val="24"/>
        </w:rPr>
        <w:t>条之情形，意向</w:t>
      </w:r>
      <w:r w:rsidRPr="009248B3">
        <w:rPr>
          <w:rFonts w:ascii="宋体" w:hAnsi="宋体" w:hint="eastAsia"/>
          <w:sz w:val="24"/>
        </w:rPr>
        <w:t>受让</w:t>
      </w:r>
      <w:r w:rsidRPr="009248B3">
        <w:rPr>
          <w:rFonts w:ascii="宋体" w:hAnsi="宋体" w:hint="eastAsia"/>
          <w:sz w:val="24"/>
        </w:rPr>
        <w:t>方可要求退还保证金，本所在收到保证金交纳收据后三个工作日之内完成结算，但不包括银行兑付、在途等时间。</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七</w:t>
      </w: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本所有权从受让方</w:t>
      </w:r>
      <w:r w:rsidRPr="009248B3">
        <w:rPr>
          <w:rFonts w:asciiTheme="minorEastAsia" w:eastAsiaTheme="minorEastAsia" w:hAnsiTheme="minorEastAsia" w:hint="eastAsia"/>
          <w:sz w:val="24"/>
        </w:rPr>
        <w:t>交</w:t>
      </w:r>
      <w:r w:rsidRPr="009248B3">
        <w:rPr>
          <w:rFonts w:asciiTheme="minorEastAsia" w:eastAsiaTheme="minorEastAsia" w:hAnsiTheme="minorEastAsia" w:hint="eastAsia"/>
          <w:sz w:val="24"/>
        </w:rPr>
        <w:t>纳的保证金中扣除受让方应承担支付于本所的交易相关费用。</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八、</w:t>
      </w:r>
      <w:r w:rsidRPr="009248B3">
        <w:rPr>
          <w:rFonts w:asciiTheme="minorEastAsia" w:eastAsiaTheme="minorEastAsia" w:hAnsiTheme="minorEastAsia" w:hint="eastAsia"/>
          <w:sz w:val="24"/>
        </w:rPr>
        <w:t>退还保证金时，意向受让方、受让方需开具本单位正规财务收据，并加盖财务专用章。</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意向受让方、受让方为自然人的，在退保证金时，该自然人应将本所开具的保证金收据及本人收条、身份证复印件交本所财务部，以证明收到本所退还该自然人的保证金；本所相关部门还需出具退保通知书。意向受让方、受让方为法人或其他组织的，须持贵单位出具的财务收据原件及本所出具的请（付）款单到本所财务部办理退款手续。</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九、</w:t>
      </w:r>
      <w:r w:rsidRPr="009248B3">
        <w:rPr>
          <w:rFonts w:asciiTheme="minorEastAsia" w:eastAsiaTheme="minorEastAsia" w:hAnsiTheme="minorEastAsia" w:hint="eastAsia"/>
          <w:sz w:val="24"/>
        </w:rPr>
        <w:t>本所收到单据后，即行办理退保工作。</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十、</w:t>
      </w:r>
      <w:r w:rsidRPr="009248B3">
        <w:rPr>
          <w:rFonts w:asciiTheme="minorEastAsia" w:eastAsiaTheme="minorEastAsia" w:hAnsiTheme="minorEastAsia" w:hint="eastAsia"/>
          <w:sz w:val="24"/>
        </w:rPr>
        <w:t>当出现</w:t>
      </w:r>
      <w:r w:rsidRPr="009248B3">
        <w:rPr>
          <w:rFonts w:asciiTheme="minorEastAsia" w:eastAsiaTheme="minorEastAsia" w:hAnsiTheme="minorEastAsia" w:hint="eastAsia"/>
          <w:sz w:val="24"/>
        </w:rPr>
        <w:t>下列情形时，交易所可以意向受让方交纳的保证金为限，在扣除交易服务费后，对保证金做出不予退还的决定：</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lastRenderedPageBreak/>
        <w:t xml:space="preserve">    </w:t>
      </w: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1</w:t>
      </w:r>
      <w:r w:rsidRPr="009248B3">
        <w:rPr>
          <w:rFonts w:asciiTheme="minorEastAsia" w:eastAsiaTheme="minorEastAsia" w:hAnsiTheme="minorEastAsia" w:hint="eastAsia"/>
          <w:sz w:val="24"/>
        </w:rPr>
        <w:t>）意向受让方提供虚假、失实材料造成转让方或交易所损失的；</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 xml:space="preserve">    </w:t>
      </w: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2</w:t>
      </w:r>
      <w:r w:rsidRPr="009248B3">
        <w:rPr>
          <w:rFonts w:asciiTheme="minorEastAsia" w:eastAsiaTheme="minorEastAsia" w:hAnsiTheme="minorEastAsia" w:hint="eastAsia"/>
          <w:sz w:val="24"/>
        </w:rPr>
        <w:t>）提出申请并交纳交易保证金后未按照项目信息披露内容参与后续交易的；</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3</w:t>
      </w:r>
      <w:r w:rsidRPr="009248B3">
        <w:rPr>
          <w:rFonts w:asciiTheme="minorEastAsia" w:eastAsiaTheme="minorEastAsia" w:hAnsiTheme="minorEastAsia" w:hint="eastAsia"/>
          <w:sz w:val="24"/>
        </w:rPr>
        <w:t>）</w:t>
      </w:r>
      <w:r w:rsidRPr="009248B3">
        <w:rPr>
          <w:rFonts w:ascii="宋体" w:hAnsi="宋体" w:cs="宋体" w:hint="eastAsia"/>
          <w:kern w:val="0"/>
          <w:sz w:val="24"/>
        </w:rPr>
        <w:t>进入网络竞价程序后，无竞买人进行报价，导致本次网络竞价无效的</w:t>
      </w:r>
      <w:r w:rsidRPr="009248B3">
        <w:rPr>
          <w:rFonts w:asciiTheme="minorEastAsia" w:eastAsiaTheme="minorEastAsia" w:hAnsiTheme="minorEastAsia" w:hint="eastAsia"/>
          <w:sz w:val="24"/>
        </w:rPr>
        <w:t>；</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4</w:t>
      </w:r>
      <w:r w:rsidRPr="009248B3">
        <w:rPr>
          <w:rFonts w:asciiTheme="minorEastAsia" w:eastAsiaTheme="minorEastAsia" w:hAnsiTheme="minorEastAsia" w:hint="eastAsia"/>
          <w:sz w:val="24"/>
        </w:rPr>
        <w:t>）在被确定为受让方后，未按约定时限与转让方签订交易合同或未按合同约定足额支付交易价款的；</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5</w:t>
      </w:r>
      <w:r w:rsidRPr="009248B3">
        <w:rPr>
          <w:rFonts w:asciiTheme="minorEastAsia" w:eastAsiaTheme="minorEastAsia" w:hAnsiTheme="minorEastAsia" w:hint="eastAsia"/>
          <w:sz w:val="24"/>
        </w:rPr>
        <w:t>）意向受让方之间相互串通、影响公平竞争的；</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6</w:t>
      </w:r>
      <w:r w:rsidRPr="009248B3">
        <w:rPr>
          <w:rFonts w:asciiTheme="minorEastAsia" w:eastAsiaTheme="minorEastAsia" w:hAnsiTheme="minorEastAsia" w:hint="eastAsia"/>
          <w:sz w:val="24"/>
        </w:rPr>
        <w:t>）其他无故不配合交易或无故放弃受让行为的；</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7</w:t>
      </w:r>
      <w:r w:rsidRPr="009248B3">
        <w:rPr>
          <w:rFonts w:asciiTheme="minorEastAsia" w:eastAsiaTheme="minorEastAsia" w:hAnsiTheme="minorEastAsia" w:hint="eastAsia"/>
          <w:sz w:val="24"/>
        </w:rPr>
        <w:t>）</w:t>
      </w:r>
      <w:r w:rsidRPr="009248B3">
        <w:rPr>
          <w:rFonts w:ascii="宋体" w:hAnsi="宋体" w:hint="eastAsia"/>
          <w:sz w:val="24"/>
        </w:rPr>
        <w:t>信息披露内容约定</w:t>
      </w:r>
      <w:r w:rsidRPr="009248B3">
        <w:rPr>
          <w:rFonts w:ascii="宋体" w:hAnsi="宋体" w:hint="eastAsia"/>
          <w:sz w:val="24"/>
        </w:rPr>
        <w:t>不予退还保证金的</w:t>
      </w:r>
      <w:r w:rsidRPr="009248B3">
        <w:rPr>
          <w:rFonts w:ascii="宋体" w:hAnsi="宋体" w:hint="eastAsia"/>
          <w:sz w:val="24"/>
        </w:rPr>
        <w:t>其他情形</w:t>
      </w:r>
      <w:r w:rsidRPr="009248B3">
        <w:rPr>
          <w:rFonts w:asciiTheme="minorEastAsia" w:eastAsiaTheme="minorEastAsia" w:hAnsiTheme="minorEastAsia" w:hint="eastAsia"/>
          <w:sz w:val="24"/>
        </w:rPr>
        <w:t>；</w:t>
      </w:r>
    </w:p>
    <w:p w:rsidR="0076745F" w:rsidRPr="009248B3" w:rsidRDefault="00E95E68">
      <w:pPr>
        <w:spacing w:line="360" w:lineRule="auto"/>
        <w:ind w:rightChars="-50" w:right="-105"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8</w:t>
      </w:r>
      <w:r w:rsidRPr="009248B3">
        <w:rPr>
          <w:rFonts w:asciiTheme="minorEastAsia" w:eastAsiaTheme="minorEastAsia" w:hAnsiTheme="minorEastAsia" w:hint="eastAsia"/>
          <w:sz w:val="24"/>
        </w:rPr>
        <w:t>）意向受让方通过获取转让方或标的企业的商业秘密，侵害转让方合法权益的；</w:t>
      </w:r>
    </w:p>
    <w:p w:rsidR="0076745F" w:rsidRPr="009248B3" w:rsidRDefault="00E95E68">
      <w:pPr>
        <w:spacing w:line="360" w:lineRule="auto"/>
        <w:ind w:firstLineChars="200" w:firstLine="480"/>
        <w:rPr>
          <w:rFonts w:asciiTheme="minorEastAsia" w:eastAsiaTheme="minorEastAsia" w:hAnsiTheme="minorEastAsia"/>
          <w:sz w:val="24"/>
        </w:rPr>
      </w:pPr>
      <w:r w:rsidRPr="009248B3">
        <w:rPr>
          <w:rFonts w:asciiTheme="minorEastAsia" w:eastAsiaTheme="minorEastAsia" w:hAnsiTheme="minorEastAsia" w:hint="eastAsia"/>
          <w:sz w:val="24"/>
        </w:rPr>
        <w:t>（</w:t>
      </w:r>
      <w:r w:rsidRPr="009248B3">
        <w:rPr>
          <w:rFonts w:asciiTheme="minorEastAsia" w:eastAsiaTheme="minorEastAsia" w:hAnsiTheme="minorEastAsia" w:hint="eastAsia"/>
          <w:sz w:val="24"/>
        </w:rPr>
        <w:t>9</w:t>
      </w:r>
      <w:r w:rsidRPr="009248B3">
        <w:rPr>
          <w:rFonts w:asciiTheme="minorEastAsia" w:eastAsiaTheme="minorEastAsia" w:hAnsiTheme="minorEastAsia" w:hint="eastAsia"/>
          <w:sz w:val="24"/>
        </w:rPr>
        <w:t>）意向受让方违反法律法规或相关规定给转让方造成损失的。</w:t>
      </w:r>
    </w:p>
    <w:p w:rsidR="0076745F" w:rsidRPr="009248B3" w:rsidRDefault="00E95E68">
      <w:pPr>
        <w:spacing w:line="360" w:lineRule="auto"/>
        <w:rPr>
          <w:rFonts w:asciiTheme="minorEastAsia" w:eastAsiaTheme="minorEastAsia" w:hAnsiTheme="minorEastAsia"/>
          <w:sz w:val="24"/>
        </w:rPr>
      </w:pPr>
      <w:r w:rsidRPr="009248B3">
        <w:rPr>
          <w:rFonts w:asciiTheme="minorEastAsia" w:eastAsiaTheme="minorEastAsia" w:hAnsiTheme="minorEastAsia" w:hint="eastAsia"/>
          <w:sz w:val="24"/>
        </w:rPr>
        <w:t>保证金金额不足以弥补转让方、交易所损失的，利益受损方可以向有过错的意向受让方进行追偿。</w:t>
      </w:r>
    </w:p>
    <w:p w:rsidR="0076745F" w:rsidRPr="009248B3" w:rsidRDefault="00E95E68">
      <w:pPr>
        <w:spacing w:line="360" w:lineRule="auto"/>
        <w:ind w:firstLineChars="200" w:firstLine="480"/>
        <w:rPr>
          <w:rFonts w:ascii="宋体" w:hAnsi="宋体"/>
          <w:sz w:val="24"/>
        </w:rPr>
      </w:pPr>
      <w:r w:rsidRPr="009248B3">
        <w:rPr>
          <w:rFonts w:ascii="宋体" w:hAnsi="宋体" w:hint="eastAsia"/>
          <w:sz w:val="24"/>
        </w:rPr>
        <w:t>十一、</w:t>
      </w:r>
      <w:r w:rsidRPr="009248B3">
        <w:rPr>
          <w:rFonts w:ascii="宋体" w:hAnsi="宋体" w:hint="eastAsia"/>
          <w:sz w:val="24"/>
        </w:rPr>
        <w:t>本所作出不予退还保证金决定，该保证金由本所暂行保管，</w:t>
      </w:r>
      <w:r w:rsidRPr="009248B3">
        <w:rPr>
          <w:rFonts w:ascii="宋体" w:hAnsi="宋体" w:hint="eastAsia"/>
          <w:sz w:val="24"/>
        </w:rPr>
        <w:t>交易双方对退还保证金有约定的，按照约定处置，未约定的或约定不明确的，可以向法院提起诉讼或向仲裁委申请仲裁</w:t>
      </w:r>
      <w:r w:rsidRPr="009248B3">
        <w:rPr>
          <w:rFonts w:ascii="宋体" w:hAnsi="宋体" w:hint="eastAsia"/>
          <w:sz w:val="24"/>
        </w:rPr>
        <w:t>。</w:t>
      </w:r>
    </w:p>
    <w:p w:rsidR="0076745F" w:rsidRPr="009248B3" w:rsidRDefault="00E95E68">
      <w:pPr>
        <w:spacing w:line="360" w:lineRule="auto"/>
        <w:ind w:firstLineChars="200" w:firstLine="480"/>
        <w:rPr>
          <w:rFonts w:ascii="宋体" w:hAnsi="宋体"/>
          <w:sz w:val="24"/>
        </w:rPr>
      </w:pPr>
      <w:r w:rsidRPr="009248B3">
        <w:rPr>
          <w:rFonts w:ascii="宋体" w:hAnsi="宋体" w:hint="eastAsia"/>
          <w:sz w:val="24"/>
        </w:rPr>
        <w:t>十二</w:t>
      </w:r>
      <w:r w:rsidRPr="009248B3">
        <w:rPr>
          <w:rFonts w:ascii="宋体" w:hAnsi="宋体" w:hint="eastAsia"/>
          <w:sz w:val="24"/>
        </w:rPr>
        <w:t>、</w:t>
      </w:r>
      <w:r w:rsidRPr="009248B3">
        <w:rPr>
          <w:rFonts w:ascii="宋体" w:hAnsi="宋体" w:hint="eastAsia"/>
          <w:sz w:val="24"/>
          <w:lang w:val="zh-CN"/>
        </w:rPr>
        <w:t>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我所将按照有效判决或裁定执行</w:t>
      </w:r>
      <w:r w:rsidRPr="009248B3">
        <w:rPr>
          <w:rFonts w:ascii="宋体" w:hAnsi="宋体" w:hint="eastAsia"/>
          <w:sz w:val="24"/>
        </w:rPr>
        <w:t>。</w:t>
      </w:r>
    </w:p>
    <w:p w:rsidR="0076745F" w:rsidRDefault="00E95E68">
      <w:pPr>
        <w:spacing w:line="360" w:lineRule="auto"/>
        <w:ind w:firstLineChars="200" w:firstLine="480"/>
        <w:rPr>
          <w:rFonts w:asciiTheme="minorEastAsia" w:eastAsiaTheme="minorEastAsia" w:hAnsiTheme="minorEastAsia"/>
          <w:color w:val="000000" w:themeColor="text1"/>
          <w:sz w:val="24"/>
        </w:rPr>
      </w:pPr>
      <w:bookmarkStart w:id="0" w:name="_GoBack"/>
      <w:bookmarkEnd w:id="0"/>
      <w:r w:rsidRPr="009248B3">
        <w:rPr>
          <w:rFonts w:asciiTheme="minorEastAsia" w:eastAsiaTheme="minorEastAsia" w:hAnsiTheme="minorEastAsia" w:hint="eastAsia"/>
          <w:sz w:val="24"/>
        </w:rPr>
        <w:t>十三、</w:t>
      </w:r>
      <w:r w:rsidRPr="009248B3">
        <w:rPr>
          <w:rFonts w:asciiTheme="minorEastAsia" w:eastAsiaTheme="minorEastAsia" w:hAnsiTheme="minorEastAsia" w:hint="eastAsia"/>
          <w:sz w:val="24"/>
        </w:rPr>
        <w:t>如意向受让方</w:t>
      </w:r>
      <w:r w:rsidRPr="009248B3">
        <w:rPr>
          <w:rFonts w:asciiTheme="minorEastAsia" w:eastAsiaTheme="minorEastAsia" w:hAnsiTheme="minorEastAsia"/>
          <w:sz w:val="24"/>
        </w:rPr>
        <w:t>对上述</w:t>
      </w:r>
      <w:r w:rsidRPr="009248B3">
        <w:rPr>
          <w:rFonts w:asciiTheme="minorEastAsia" w:eastAsiaTheme="minorEastAsia" w:hAnsiTheme="minorEastAsia" w:hint="eastAsia"/>
          <w:sz w:val="24"/>
        </w:rPr>
        <w:t>须知</w:t>
      </w:r>
      <w:r w:rsidRPr="009248B3">
        <w:rPr>
          <w:rFonts w:asciiTheme="minorEastAsia" w:eastAsiaTheme="minorEastAsia" w:hAnsiTheme="minorEastAsia"/>
          <w:sz w:val="24"/>
        </w:rPr>
        <w:t>有任何不明</w:t>
      </w:r>
      <w:r w:rsidRPr="009248B3">
        <w:rPr>
          <w:rFonts w:asciiTheme="minorEastAsia" w:eastAsiaTheme="minorEastAsia" w:hAnsiTheme="minorEastAsia" w:hint="eastAsia"/>
          <w:sz w:val="24"/>
        </w:rPr>
        <w:t>或</w:t>
      </w:r>
      <w:r w:rsidRPr="009248B3">
        <w:rPr>
          <w:rFonts w:asciiTheme="minorEastAsia" w:eastAsiaTheme="minorEastAsia" w:hAnsiTheme="minorEastAsia"/>
          <w:sz w:val="24"/>
        </w:rPr>
        <w:t>异议</w:t>
      </w:r>
      <w:r w:rsidRPr="009248B3">
        <w:rPr>
          <w:rFonts w:asciiTheme="minorEastAsia" w:eastAsiaTheme="minorEastAsia" w:hAnsiTheme="minorEastAsia" w:hint="eastAsia"/>
          <w:sz w:val="24"/>
        </w:rPr>
        <w:t>，</w:t>
      </w:r>
      <w:r w:rsidRPr="009248B3">
        <w:rPr>
          <w:rFonts w:asciiTheme="minorEastAsia" w:eastAsiaTheme="minorEastAsia" w:hAnsiTheme="minorEastAsia"/>
          <w:sz w:val="24"/>
        </w:rPr>
        <w:t>应事先向</w:t>
      </w:r>
      <w:r w:rsidRPr="009248B3">
        <w:rPr>
          <w:rFonts w:asciiTheme="minorEastAsia" w:eastAsiaTheme="minorEastAsia" w:hAnsiTheme="minorEastAsia" w:hint="eastAsia"/>
          <w:sz w:val="24"/>
        </w:rPr>
        <w:t>本所</w:t>
      </w:r>
      <w:r w:rsidRPr="009248B3">
        <w:rPr>
          <w:rFonts w:asciiTheme="minorEastAsia" w:eastAsiaTheme="minorEastAsia" w:hAnsiTheme="minorEastAsia"/>
          <w:sz w:val="24"/>
        </w:rPr>
        <w:t>提出并要求做出</w:t>
      </w:r>
      <w:r>
        <w:rPr>
          <w:rFonts w:asciiTheme="minorEastAsia" w:eastAsiaTheme="minorEastAsia" w:hAnsiTheme="minorEastAsia"/>
          <w:color w:val="000000" w:themeColor="text1"/>
          <w:sz w:val="24"/>
        </w:rPr>
        <w:t>解释和澄清</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br/>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注：上文中所提及部分名词定义：</w:t>
      </w:r>
    </w:p>
    <w:p w:rsidR="0076745F" w:rsidRDefault="00E95E6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本所</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：系指贵州阳光产权交易所有限公司。</w:t>
      </w:r>
    </w:p>
    <w:p w:rsidR="0076745F" w:rsidRDefault="00E95E6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“意向受让方”</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：系指在贵州阳光产权交易所有限公司正式办理求购登记并按标的信息披露公告要求提交相关资料并足额</w:t>
      </w:r>
      <w:r>
        <w:rPr>
          <w:rFonts w:asciiTheme="minorEastAsia" w:eastAsiaTheme="minorEastAsia" w:hAnsiTheme="minorEastAsia" w:hint="eastAsia"/>
          <w:color w:val="000000" w:themeColor="text1"/>
          <w:sz w:val="24"/>
        </w:rPr>
        <w:t>交</w:t>
      </w:r>
      <w:r>
        <w:rPr>
          <w:rFonts w:asciiTheme="minorEastAsia" w:eastAsiaTheme="minorEastAsia" w:hAnsiTheme="minorEastAsia" w:hint="eastAsia"/>
          <w:color w:val="000000" w:themeColor="text1"/>
          <w:sz w:val="24"/>
        </w:rPr>
        <w:t>纳保证金的企业法人、自然人或其他组织。</w:t>
      </w:r>
    </w:p>
    <w:p w:rsidR="0076745F" w:rsidRDefault="00E95E6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“受让方”</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：系指标的项目的最终买受人。</w:t>
      </w:r>
    </w:p>
    <w:p w:rsidR="0076745F" w:rsidRDefault="00E95E6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如果</w:t>
      </w:r>
      <w:r>
        <w:rPr>
          <w:rFonts w:asciiTheme="minorEastAsia" w:eastAsiaTheme="minorEastAsia" w:hAnsiTheme="minorEastAsia" w:hint="eastAsia"/>
          <w:color w:val="000000" w:themeColor="text1"/>
          <w:sz w:val="24"/>
        </w:rPr>
        <w:t>意向受让方</w:t>
      </w:r>
      <w:r>
        <w:rPr>
          <w:rFonts w:asciiTheme="minorEastAsia" w:eastAsiaTheme="minorEastAsia" w:hAnsiTheme="minorEastAsia"/>
          <w:color w:val="000000" w:themeColor="text1"/>
          <w:sz w:val="24"/>
        </w:rPr>
        <w:t>对上述</w:t>
      </w:r>
      <w:r>
        <w:rPr>
          <w:rFonts w:asciiTheme="minorEastAsia" w:eastAsiaTheme="minorEastAsia" w:hAnsiTheme="minorEastAsia" w:hint="eastAsia"/>
          <w:color w:val="000000" w:themeColor="text1"/>
          <w:sz w:val="24"/>
        </w:rPr>
        <w:t>须知</w:t>
      </w:r>
      <w:r>
        <w:rPr>
          <w:rFonts w:asciiTheme="minorEastAsia" w:eastAsiaTheme="minorEastAsia" w:hAnsiTheme="minorEastAsia"/>
          <w:color w:val="000000" w:themeColor="text1"/>
          <w:sz w:val="24"/>
        </w:rPr>
        <w:t>已完全了解且无任何异议</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同意遵守本须知的，请盖章或</w:t>
      </w:r>
      <w:r>
        <w:rPr>
          <w:rFonts w:asciiTheme="minorEastAsia" w:eastAsiaTheme="minorEastAsia" w:hAnsiTheme="minorEastAsia"/>
          <w:color w:val="000000" w:themeColor="text1"/>
          <w:sz w:val="24"/>
        </w:rPr>
        <w:t>签字确认。</w:t>
      </w:r>
    </w:p>
    <w:p w:rsidR="0076745F" w:rsidRDefault="00E95E68">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本须知一式两联，交易所和意向受让方各持一联。</w:t>
      </w:r>
    </w:p>
    <w:p w:rsidR="0076745F" w:rsidRDefault="0076745F">
      <w:pPr>
        <w:spacing w:line="360" w:lineRule="auto"/>
        <w:ind w:right="480"/>
        <w:rPr>
          <w:rFonts w:asciiTheme="minorEastAsia" w:eastAsiaTheme="minorEastAsia" w:hAnsiTheme="minorEastAsia"/>
          <w:color w:val="000000" w:themeColor="text1"/>
          <w:sz w:val="24"/>
        </w:rPr>
      </w:pPr>
    </w:p>
    <w:p w:rsidR="0076745F" w:rsidRDefault="0076745F">
      <w:pPr>
        <w:spacing w:line="360" w:lineRule="auto"/>
        <w:ind w:right="480"/>
        <w:rPr>
          <w:rFonts w:asciiTheme="minorEastAsia" w:eastAsiaTheme="minorEastAsia" w:hAnsiTheme="minorEastAsia"/>
          <w:color w:val="000000" w:themeColor="text1"/>
          <w:sz w:val="24"/>
        </w:rPr>
      </w:pPr>
    </w:p>
    <w:p w:rsidR="0076745F" w:rsidRDefault="0076745F">
      <w:pPr>
        <w:spacing w:line="360" w:lineRule="auto"/>
        <w:ind w:left="3780" w:right="480" w:hangingChars="1575" w:hanging="3780"/>
        <w:rPr>
          <w:rFonts w:asciiTheme="minorEastAsia" w:eastAsiaTheme="minorEastAsia" w:hAnsiTheme="minorEastAsia"/>
          <w:color w:val="000000" w:themeColor="text1"/>
          <w:sz w:val="24"/>
        </w:rPr>
      </w:pPr>
    </w:p>
    <w:p w:rsidR="0076745F" w:rsidRDefault="0076745F">
      <w:pPr>
        <w:spacing w:line="360" w:lineRule="auto"/>
        <w:ind w:left="3780" w:right="480" w:hangingChars="1575" w:hanging="3780"/>
        <w:rPr>
          <w:rFonts w:asciiTheme="minorEastAsia" w:eastAsiaTheme="minorEastAsia" w:hAnsiTheme="minorEastAsia"/>
          <w:color w:val="000000" w:themeColor="text1"/>
          <w:sz w:val="24"/>
        </w:rPr>
      </w:pPr>
    </w:p>
    <w:p w:rsidR="0076745F" w:rsidRDefault="00E95E68">
      <w:pPr>
        <w:spacing w:line="360" w:lineRule="auto"/>
        <w:ind w:leftChars="228" w:left="3779" w:right="480" w:hangingChars="1375" w:hanging="33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意向受让方（签字或盖章）：</w:t>
      </w:r>
    </w:p>
    <w:p w:rsidR="0076745F" w:rsidRDefault="00E95E68">
      <w:pPr>
        <w:spacing w:line="360" w:lineRule="auto"/>
        <w:ind w:left="3780" w:right="480" w:hangingChars="1575" w:hanging="37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p>
    <w:p w:rsidR="0076745F" w:rsidRDefault="0076745F">
      <w:pPr>
        <w:spacing w:line="360" w:lineRule="auto"/>
        <w:ind w:left="3780" w:right="480" w:hangingChars="1575" w:hanging="3780"/>
        <w:rPr>
          <w:rFonts w:asciiTheme="minorEastAsia" w:eastAsiaTheme="minorEastAsia" w:hAnsiTheme="minorEastAsia"/>
          <w:color w:val="000000" w:themeColor="text1"/>
          <w:sz w:val="24"/>
        </w:rPr>
      </w:pPr>
    </w:p>
    <w:p w:rsidR="0076745F" w:rsidRDefault="0076745F">
      <w:pPr>
        <w:spacing w:line="360" w:lineRule="auto"/>
        <w:ind w:left="3780" w:right="480" w:hangingChars="1575" w:hanging="3780"/>
        <w:rPr>
          <w:rFonts w:asciiTheme="minorEastAsia" w:eastAsiaTheme="minorEastAsia" w:hAnsiTheme="minorEastAsia"/>
          <w:color w:val="000000" w:themeColor="text1"/>
          <w:sz w:val="24"/>
        </w:rPr>
      </w:pPr>
    </w:p>
    <w:p w:rsidR="0076745F" w:rsidRDefault="00E95E68">
      <w:pPr>
        <w:spacing w:line="360" w:lineRule="auto"/>
        <w:ind w:leftChars="228" w:left="3779" w:right="480" w:hangingChars="1375" w:hanging="330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委托代理人（签字或盖章）：</w:t>
      </w:r>
    </w:p>
    <w:p w:rsidR="0076745F" w:rsidRDefault="00E95E68">
      <w:pPr>
        <w:spacing w:line="360" w:lineRule="auto"/>
        <w:ind w:left="3780" w:right="480" w:hangingChars="1575" w:hanging="37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p>
    <w:p w:rsidR="0076745F" w:rsidRDefault="00E95E68">
      <w:pPr>
        <w:spacing w:line="360" w:lineRule="auto"/>
        <w:ind w:left="4410" w:hangingChars="1575" w:hanging="4410"/>
        <w:rPr>
          <w:rFonts w:ascii="宋体" w:hAnsi="宋体"/>
          <w:color w:val="000000" w:themeColor="text1"/>
          <w:sz w:val="24"/>
        </w:rPr>
      </w:pPr>
      <w:r>
        <w:rPr>
          <w:rFonts w:asciiTheme="minorEastAsia" w:eastAsiaTheme="minorEastAsia" w:hAnsiTheme="minorEastAsia" w:hint="eastAsia"/>
          <w:color w:val="000000" w:themeColor="text1"/>
          <w:sz w:val="28"/>
          <w:szCs w:val="28"/>
        </w:rPr>
        <w:t xml:space="preserve">      </w:t>
      </w:r>
      <w:r>
        <w:rPr>
          <w:rFonts w:ascii="宋体" w:hAnsi="宋体" w:hint="eastAsia"/>
          <w:color w:val="000000" w:themeColor="text1"/>
          <w:sz w:val="24"/>
        </w:rPr>
        <w:t xml:space="preserve">                                                                                </w:t>
      </w:r>
    </w:p>
    <w:p w:rsidR="0076745F" w:rsidRDefault="0076745F">
      <w:pPr>
        <w:spacing w:line="360" w:lineRule="auto"/>
        <w:jc w:val="left"/>
        <w:rPr>
          <w:color w:val="000000" w:themeColor="text1"/>
        </w:rPr>
      </w:pPr>
    </w:p>
    <w:p w:rsidR="0076745F" w:rsidRDefault="0076745F">
      <w:pPr>
        <w:spacing w:line="360" w:lineRule="auto"/>
        <w:jc w:val="left"/>
        <w:rPr>
          <w:rFonts w:ascii="宋体" w:hAnsi="宋体"/>
          <w:color w:val="000000" w:themeColor="text1"/>
          <w:sz w:val="24"/>
        </w:rPr>
      </w:pPr>
    </w:p>
    <w:p w:rsidR="0076745F" w:rsidRDefault="0076745F">
      <w:pPr>
        <w:spacing w:line="360" w:lineRule="auto"/>
        <w:ind w:firstLineChars="200" w:firstLine="480"/>
        <w:jc w:val="left"/>
        <w:rPr>
          <w:rFonts w:ascii="宋体" w:hAnsi="宋体"/>
          <w:color w:val="000000" w:themeColor="text1"/>
          <w:sz w:val="24"/>
        </w:rPr>
      </w:pPr>
    </w:p>
    <w:p w:rsidR="0076745F" w:rsidRDefault="0076745F">
      <w:pPr>
        <w:spacing w:line="360" w:lineRule="auto"/>
        <w:jc w:val="left"/>
        <w:rPr>
          <w:color w:val="000000" w:themeColor="text1"/>
        </w:rPr>
      </w:pPr>
    </w:p>
    <w:sectPr w:rsidR="0076745F" w:rsidSect="0076745F">
      <w:headerReference w:type="default" r:id="rId7"/>
      <w:pgSz w:w="11906" w:h="16838"/>
      <w:pgMar w:top="794" w:right="1418" w:bottom="794" w:left="1418" w:header="284" w:footer="2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68" w:rsidRDefault="00E95E68" w:rsidP="0076745F">
      <w:r>
        <w:separator/>
      </w:r>
    </w:p>
  </w:endnote>
  <w:endnote w:type="continuationSeparator" w:id="0">
    <w:p w:rsidR="00E95E68" w:rsidRDefault="00E95E68" w:rsidP="00767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68" w:rsidRDefault="00E95E68" w:rsidP="0076745F">
      <w:r>
        <w:separator/>
      </w:r>
    </w:p>
  </w:footnote>
  <w:footnote w:type="continuationSeparator" w:id="0">
    <w:p w:rsidR="00E95E68" w:rsidRDefault="00E95E68" w:rsidP="0076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5F" w:rsidRDefault="00E95E68">
    <w:pPr>
      <w:pStyle w:val="a4"/>
      <w:ind w:firstLineChars="3700" w:firstLine="6660"/>
      <w:jc w:val="both"/>
    </w:pPr>
    <w:r>
      <w:rPr>
        <w:rFonts w:hint="eastAsia"/>
      </w:rPr>
      <w:t>贵州阳光产权交易所有限公司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393A"/>
    <w:rsid w:val="000105D9"/>
    <w:rsid w:val="00025842"/>
    <w:rsid w:val="00040CED"/>
    <w:rsid w:val="0006104A"/>
    <w:rsid w:val="00062BD9"/>
    <w:rsid w:val="00064FEB"/>
    <w:rsid w:val="00136E4F"/>
    <w:rsid w:val="001415FA"/>
    <w:rsid w:val="00172A27"/>
    <w:rsid w:val="001C4CAB"/>
    <w:rsid w:val="001E76DB"/>
    <w:rsid w:val="00254882"/>
    <w:rsid w:val="002910CB"/>
    <w:rsid w:val="002F33E5"/>
    <w:rsid w:val="00324685"/>
    <w:rsid w:val="00334375"/>
    <w:rsid w:val="003524B4"/>
    <w:rsid w:val="00372A6B"/>
    <w:rsid w:val="003A35D8"/>
    <w:rsid w:val="003C47ED"/>
    <w:rsid w:val="003C64EA"/>
    <w:rsid w:val="003D0218"/>
    <w:rsid w:val="003D3642"/>
    <w:rsid w:val="003D4482"/>
    <w:rsid w:val="004364BE"/>
    <w:rsid w:val="004444A9"/>
    <w:rsid w:val="004528A3"/>
    <w:rsid w:val="00461DE6"/>
    <w:rsid w:val="00467E67"/>
    <w:rsid w:val="004B0582"/>
    <w:rsid w:val="004B5B90"/>
    <w:rsid w:val="004C0F38"/>
    <w:rsid w:val="005151C4"/>
    <w:rsid w:val="005170DA"/>
    <w:rsid w:val="005203F4"/>
    <w:rsid w:val="00565EFC"/>
    <w:rsid w:val="00570DDC"/>
    <w:rsid w:val="00576F6B"/>
    <w:rsid w:val="005B4111"/>
    <w:rsid w:val="005F62A4"/>
    <w:rsid w:val="00634FC4"/>
    <w:rsid w:val="00662477"/>
    <w:rsid w:val="00665D26"/>
    <w:rsid w:val="006709AF"/>
    <w:rsid w:val="006A7CC1"/>
    <w:rsid w:val="006E3E1E"/>
    <w:rsid w:val="007317EA"/>
    <w:rsid w:val="00736BD5"/>
    <w:rsid w:val="0074407B"/>
    <w:rsid w:val="00746788"/>
    <w:rsid w:val="00751715"/>
    <w:rsid w:val="007600B5"/>
    <w:rsid w:val="00763401"/>
    <w:rsid w:val="00766471"/>
    <w:rsid w:val="0076745F"/>
    <w:rsid w:val="0079698D"/>
    <w:rsid w:val="007B4E3D"/>
    <w:rsid w:val="007D1AEB"/>
    <w:rsid w:val="00801D1F"/>
    <w:rsid w:val="008114CD"/>
    <w:rsid w:val="00824CFB"/>
    <w:rsid w:val="00893B26"/>
    <w:rsid w:val="008C5AF1"/>
    <w:rsid w:val="008E6705"/>
    <w:rsid w:val="009248B3"/>
    <w:rsid w:val="00966D41"/>
    <w:rsid w:val="0097475F"/>
    <w:rsid w:val="00974AEF"/>
    <w:rsid w:val="0098173A"/>
    <w:rsid w:val="00996D04"/>
    <w:rsid w:val="009A58E5"/>
    <w:rsid w:val="009B05DD"/>
    <w:rsid w:val="009D0114"/>
    <w:rsid w:val="009D5C58"/>
    <w:rsid w:val="009E1BFE"/>
    <w:rsid w:val="009E1D87"/>
    <w:rsid w:val="009E7D64"/>
    <w:rsid w:val="00A222BF"/>
    <w:rsid w:val="00A56124"/>
    <w:rsid w:val="00A70669"/>
    <w:rsid w:val="00A843D9"/>
    <w:rsid w:val="00A84D8F"/>
    <w:rsid w:val="00A9002E"/>
    <w:rsid w:val="00A925AD"/>
    <w:rsid w:val="00AC4141"/>
    <w:rsid w:val="00AC5AC5"/>
    <w:rsid w:val="00AE3D9E"/>
    <w:rsid w:val="00B34BF3"/>
    <w:rsid w:val="00B52A2B"/>
    <w:rsid w:val="00C203AC"/>
    <w:rsid w:val="00C327CB"/>
    <w:rsid w:val="00C766ED"/>
    <w:rsid w:val="00C819C1"/>
    <w:rsid w:val="00C82EF9"/>
    <w:rsid w:val="00CF16E3"/>
    <w:rsid w:val="00D67583"/>
    <w:rsid w:val="00DB35AB"/>
    <w:rsid w:val="00DC26DB"/>
    <w:rsid w:val="00DC634F"/>
    <w:rsid w:val="00DE2106"/>
    <w:rsid w:val="00DF3EB0"/>
    <w:rsid w:val="00DF4E9F"/>
    <w:rsid w:val="00E013C6"/>
    <w:rsid w:val="00E61E2F"/>
    <w:rsid w:val="00E72C1E"/>
    <w:rsid w:val="00E8168D"/>
    <w:rsid w:val="00E90578"/>
    <w:rsid w:val="00E95E68"/>
    <w:rsid w:val="00E97EE0"/>
    <w:rsid w:val="00EF2F3B"/>
    <w:rsid w:val="00EF4FB4"/>
    <w:rsid w:val="00F03EF5"/>
    <w:rsid w:val="00F14692"/>
    <w:rsid w:val="00F60ACE"/>
    <w:rsid w:val="00F77485"/>
    <w:rsid w:val="00F83E3B"/>
    <w:rsid w:val="00FA717A"/>
    <w:rsid w:val="00FB4E8F"/>
    <w:rsid w:val="00FB58B1"/>
    <w:rsid w:val="00FD7F80"/>
    <w:rsid w:val="00FE3864"/>
    <w:rsid w:val="09FD2D7D"/>
    <w:rsid w:val="0A7B5CAE"/>
    <w:rsid w:val="0FC3730E"/>
    <w:rsid w:val="112E5B96"/>
    <w:rsid w:val="13B0035D"/>
    <w:rsid w:val="18F2549E"/>
    <w:rsid w:val="199D3554"/>
    <w:rsid w:val="1B333FA5"/>
    <w:rsid w:val="1C353866"/>
    <w:rsid w:val="1CD10F48"/>
    <w:rsid w:val="1DE72A1D"/>
    <w:rsid w:val="22BE79E5"/>
    <w:rsid w:val="22F317FA"/>
    <w:rsid w:val="2D583EFF"/>
    <w:rsid w:val="346A63B6"/>
    <w:rsid w:val="3A652CB5"/>
    <w:rsid w:val="3E567226"/>
    <w:rsid w:val="3FD02C6C"/>
    <w:rsid w:val="414B3E0A"/>
    <w:rsid w:val="415A24F1"/>
    <w:rsid w:val="42723703"/>
    <w:rsid w:val="44BD575E"/>
    <w:rsid w:val="4C3E7F63"/>
    <w:rsid w:val="4CAD3CAD"/>
    <w:rsid w:val="505C6AAD"/>
    <w:rsid w:val="61FA2292"/>
    <w:rsid w:val="63A10A25"/>
    <w:rsid w:val="684C60C4"/>
    <w:rsid w:val="695F024B"/>
    <w:rsid w:val="69A82B28"/>
    <w:rsid w:val="73F17155"/>
    <w:rsid w:val="794729AE"/>
    <w:rsid w:val="7AAD0BBD"/>
    <w:rsid w:val="7C5B3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4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6745F"/>
    <w:pPr>
      <w:tabs>
        <w:tab w:val="center" w:pos="4153"/>
        <w:tab w:val="right" w:pos="8306"/>
      </w:tabs>
      <w:snapToGrid w:val="0"/>
      <w:jc w:val="left"/>
    </w:pPr>
    <w:rPr>
      <w:sz w:val="18"/>
      <w:szCs w:val="18"/>
    </w:rPr>
  </w:style>
  <w:style w:type="paragraph" w:styleId="a4">
    <w:name w:val="header"/>
    <w:basedOn w:val="a"/>
    <w:qFormat/>
    <w:rsid w:val="0076745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qFormat/>
    <w:rsid w:val="0076745F"/>
    <w:rPr>
      <w:kern w:val="2"/>
      <w:sz w:val="18"/>
      <w:szCs w:val="18"/>
    </w:rPr>
  </w:style>
  <w:style w:type="paragraph" w:customStyle="1" w:styleId="CharCharCharChar">
    <w:name w:val="Char Char Char Char"/>
    <w:basedOn w:val="a"/>
    <w:qFormat/>
    <w:rsid w:val="0076745F"/>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1600</Characters>
  <Application>Microsoft Office Word</Application>
  <DocSecurity>0</DocSecurity>
  <Lines>13</Lines>
  <Paragraphs>3</Paragraphs>
  <ScaleCrop>false</ScaleCrop>
  <Company>微软中国</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缴退保证金须知</dc:title>
  <dc:creator>杨静</dc:creator>
  <cp:lastModifiedBy>高小红</cp:lastModifiedBy>
  <cp:revision>24</cp:revision>
  <cp:lastPrinted>2016-03-28T07:39:00Z</cp:lastPrinted>
  <dcterms:created xsi:type="dcterms:W3CDTF">2019-07-30T09:02:00Z</dcterms:created>
  <dcterms:modified xsi:type="dcterms:W3CDTF">2020-03-03T02:52:00Z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