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6）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3012F7E"/>
    <w:rsid w:val="044667FD"/>
    <w:rsid w:val="04E75D90"/>
    <w:rsid w:val="08B35707"/>
    <w:rsid w:val="12406B37"/>
    <w:rsid w:val="197B045A"/>
    <w:rsid w:val="1BFB3A3A"/>
    <w:rsid w:val="1F061775"/>
    <w:rsid w:val="20091AE4"/>
    <w:rsid w:val="2C04781F"/>
    <w:rsid w:val="2D105F7D"/>
    <w:rsid w:val="2DAC7E70"/>
    <w:rsid w:val="34002185"/>
    <w:rsid w:val="38D54ACA"/>
    <w:rsid w:val="3DA5303C"/>
    <w:rsid w:val="3FB45F5E"/>
    <w:rsid w:val="5A527022"/>
    <w:rsid w:val="666966C7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2024-06-20T01:25:32Z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74E2A82ABB2A4023BB47CFB0D10D096C_13</vt:lpwstr>
  </property>
</Properties>
</file>